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F7" w:rsidRPr="00C663DD" w:rsidRDefault="007D29C9" w:rsidP="00C42BD1">
      <w:pPr>
        <w:spacing w:after="0" w:line="240" w:lineRule="auto"/>
        <w:ind w:right="-23"/>
        <w:jc w:val="center"/>
        <w:rPr>
          <w:rFonts w:ascii="Times New Roman" w:eastAsia="MS Mincho" w:hAnsi="Times New Roman" w:cs="Times New Roman"/>
          <w:bCs/>
          <w:noProof/>
          <w:sz w:val="24"/>
          <w:szCs w:val="24"/>
          <w:lang w:val="en-US"/>
        </w:rPr>
      </w:pPr>
      <w:bookmarkStart w:id="0" w:name="_GoBack"/>
      <w:r w:rsidRPr="00C663DD">
        <w:rPr>
          <w:rFonts w:ascii="Times New Roman" w:eastAsia="MS Mincho" w:hAnsi="Times New Roman" w:cs="Times New Roman"/>
          <w:b/>
          <w:bCs/>
          <w:noProof/>
          <w:sz w:val="24"/>
          <w:szCs w:val="24"/>
          <w:lang w:val="en-US"/>
        </w:rPr>
        <w:t>PENGETAHUAN DAN PENERIMAAN TERAPI KOMPLEMENTER PADA IBU NIFAS BERBASIS KEARIFAN LOKAL</w:t>
      </w:r>
      <w:bookmarkEnd w:id="0"/>
    </w:p>
    <w:p w:rsidR="007A08F7" w:rsidRPr="00C663DD" w:rsidRDefault="007A08F7" w:rsidP="00C42BD1">
      <w:pPr>
        <w:spacing w:before="16" w:after="0" w:line="260" w:lineRule="exact"/>
        <w:ind w:right="-23"/>
        <w:rPr>
          <w:rFonts w:ascii="Times New Roman" w:eastAsia="Times New Roman" w:hAnsi="Times New Roman" w:cs="Times New Roman"/>
          <w:sz w:val="24"/>
          <w:szCs w:val="24"/>
        </w:rPr>
      </w:pPr>
    </w:p>
    <w:p w:rsidR="007A08F7" w:rsidRPr="00C663DD" w:rsidRDefault="007D29C9" w:rsidP="007F24C6">
      <w:pPr>
        <w:spacing w:after="0" w:line="240" w:lineRule="auto"/>
        <w:ind w:right="-23"/>
        <w:jc w:val="center"/>
        <w:rPr>
          <w:rFonts w:ascii="Times New Roman" w:eastAsia="Times New Roman" w:hAnsi="Times New Roman" w:cs="Times New Roman"/>
          <w:sz w:val="24"/>
          <w:szCs w:val="24"/>
          <w:lang w:val="en-US"/>
        </w:rPr>
      </w:pPr>
      <w:proofErr w:type="spellStart"/>
      <w:r w:rsidRPr="00C663DD">
        <w:rPr>
          <w:rFonts w:ascii="Times New Roman" w:eastAsia="Times New Roman" w:hAnsi="Times New Roman" w:cs="Times New Roman"/>
          <w:b/>
          <w:sz w:val="24"/>
          <w:szCs w:val="24"/>
          <w:lang w:val="en-US"/>
        </w:rPr>
        <w:t>Rahayu</w:t>
      </w:r>
      <w:proofErr w:type="spellEnd"/>
      <w:r w:rsidRPr="00C663DD">
        <w:rPr>
          <w:rFonts w:ascii="Times New Roman" w:eastAsia="Times New Roman" w:hAnsi="Times New Roman" w:cs="Times New Roman"/>
          <w:b/>
          <w:sz w:val="24"/>
          <w:szCs w:val="24"/>
          <w:lang w:val="en-US"/>
        </w:rPr>
        <w:t xml:space="preserve"> </w:t>
      </w:r>
      <w:proofErr w:type="spellStart"/>
      <w:r w:rsidRPr="00C663DD">
        <w:rPr>
          <w:rFonts w:ascii="Times New Roman" w:eastAsia="Times New Roman" w:hAnsi="Times New Roman" w:cs="Times New Roman"/>
          <w:b/>
          <w:sz w:val="24"/>
          <w:szCs w:val="24"/>
          <w:lang w:val="en-US"/>
        </w:rPr>
        <w:t>Widaryanti</w:t>
      </w:r>
      <w:proofErr w:type="spellEnd"/>
      <w:r w:rsidR="007F24C6" w:rsidRPr="00C663DD">
        <w:rPr>
          <w:rFonts w:ascii="Times New Roman" w:eastAsia="Times New Roman" w:hAnsi="Times New Roman" w:cs="Times New Roman"/>
          <w:b/>
          <w:position w:val="7"/>
          <w:sz w:val="24"/>
          <w:szCs w:val="24"/>
        </w:rPr>
        <w:t xml:space="preserve">  </w:t>
      </w:r>
    </w:p>
    <w:p w:rsidR="007A08F7" w:rsidRPr="00C663DD" w:rsidRDefault="007A08F7" w:rsidP="00C42BD1">
      <w:pPr>
        <w:spacing w:before="19" w:after="0" w:line="200" w:lineRule="exact"/>
        <w:ind w:right="-23"/>
        <w:rPr>
          <w:rFonts w:ascii="Times New Roman" w:eastAsia="Times New Roman" w:hAnsi="Times New Roman" w:cs="Times New Roman"/>
          <w:sz w:val="24"/>
          <w:szCs w:val="24"/>
        </w:rPr>
      </w:pPr>
    </w:p>
    <w:p w:rsidR="007A08F7" w:rsidRPr="00C663DD" w:rsidRDefault="007A08F7" w:rsidP="00C42BD1">
      <w:pPr>
        <w:spacing w:after="0" w:line="240" w:lineRule="auto"/>
        <w:ind w:right="-23"/>
        <w:jc w:val="center"/>
        <w:rPr>
          <w:rFonts w:ascii="Times New Roman" w:eastAsia="Times New Roman" w:hAnsi="Times New Roman" w:cs="Times New Roman"/>
          <w:sz w:val="24"/>
          <w:szCs w:val="24"/>
          <w:lang w:val="en-US"/>
        </w:rPr>
      </w:pPr>
      <w:r w:rsidRPr="00C663DD">
        <w:rPr>
          <w:rFonts w:ascii="Times New Roman" w:eastAsia="Times New Roman" w:hAnsi="Times New Roman" w:cs="Times New Roman"/>
          <w:position w:val="7"/>
          <w:sz w:val="24"/>
          <w:szCs w:val="24"/>
        </w:rPr>
        <w:t>1</w:t>
      </w:r>
      <w:proofErr w:type="spellStart"/>
      <w:r w:rsidR="007D29C9" w:rsidRPr="00C663DD">
        <w:rPr>
          <w:rFonts w:ascii="Times New Roman" w:eastAsia="Times New Roman" w:hAnsi="Times New Roman" w:cs="Times New Roman"/>
          <w:spacing w:val="2"/>
          <w:sz w:val="24"/>
          <w:szCs w:val="24"/>
          <w:lang w:val="en-US"/>
        </w:rPr>
        <w:t>Universitas</w:t>
      </w:r>
      <w:proofErr w:type="spellEnd"/>
      <w:r w:rsidR="007D29C9" w:rsidRPr="00C663DD">
        <w:rPr>
          <w:rFonts w:ascii="Times New Roman" w:eastAsia="Times New Roman" w:hAnsi="Times New Roman" w:cs="Times New Roman"/>
          <w:spacing w:val="2"/>
          <w:sz w:val="24"/>
          <w:szCs w:val="24"/>
          <w:lang w:val="en-US"/>
        </w:rPr>
        <w:t xml:space="preserve"> </w:t>
      </w:r>
      <w:proofErr w:type="spellStart"/>
      <w:r w:rsidR="007D29C9" w:rsidRPr="00C663DD">
        <w:rPr>
          <w:rFonts w:ascii="Times New Roman" w:eastAsia="Times New Roman" w:hAnsi="Times New Roman" w:cs="Times New Roman"/>
          <w:spacing w:val="2"/>
          <w:sz w:val="24"/>
          <w:szCs w:val="24"/>
          <w:lang w:val="en-US"/>
        </w:rPr>
        <w:t>Respati</w:t>
      </w:r>
      <w:proofErr w:type="spellEnd"/>
      <w:r w:rsidR="007D29C9" w:rsidRPr="00C663DD">
        <w:rPr>
          <w:rFonts w:ascii="Times New Roman" w:eastAsia="Times New Roman" w:hAnsi="Times New Roman" w:cs="Times New Roman"/>
          <w:spacing w:val="2"/>
          <w:sz w:val="24"/>
          <w:szCs w:val="24"/>
          <w:lang w:val="en-US"/>
        </w:rPr>
        <w:t xml:space="preserve"> Yogyakarta</w:t>
      </w:r>
    </w:p>
    <w:p w:rsidR="007A08F7" w:rsidRPr="00C663DD" w:rsidRDefault="007D29C9" w:rsidP="00C663DD">
      <w:pPr>
        <w:spacing w:after="0" w:line="220" w:lineRule="exact"/>
        <w:ind w:right="-23"/>
        <w:jc w:val="center"/>
        <w:rPr>
          <w:rFonts w:ascii="Times New Roman" w:eastAsia="Times New Roman" w:hAnsi="Times New Roman" w:cs="Times New Roman"/>
          <w:spacing w:val="2"/>
          <w:sz w:val="24"/>
          <w:szCs w:val="24"/>
          <w:u w:val="single"/>
          <w:lang w:val="en-US"/>
        </w:rPr>
      </w:pPr>
      <w:r w:rsidRPr="00C663DD">
        <w:rPr>
          <w:rFonts w:ascii="Times New Roman" w:hAnsi="Times New Roman" w:cs="Times New Roman"/>
          <w:b/>
          <w:spacing w:val="3"/>
          <w:w w:val="99"/>
          <w:position w:val="-1"/>
          <w:sz w:val="24"/>
          <w:szCs w:val="24"/>
          <w:u w:val="single"/>
          <w:lang w:val="en-US"/>
        </w:rPr>
        <w:t>rwidaryanti@respati.ac.id</w:t>
      </w:r>
    </w:p>
    <w:p w:rsidR="00C42BD1" w:rsidRPr="00C663DD" w:rsidRDefault="00C42BD1" w:rsidP="00C42BD1">
      <w:pPr>
        <w:spacing w:before="7" w:after="0" w:line="200" w:lineRule="exact"/>
        <w:ind w:right="-23"/>
        <w:rPr>
          <w:rFonts w:ascii="Times New Roman" w:eastAsia="Times New Roman" w:hAnsi="Times New Roman" w:cs="Times New Roman"/>
          <w:sz w:val="24"/>
          <w:szCs w:val="24"/>
        </w:rPr>
      </w:pPr>
    </w:p>
    <w:p w:rsidR="007A08F7" w:rsidRPr="00C663DD" w:rsidRDefault="007A08F7" w:rsidP="00C42BD1">
      <w:pPr>
        <w:spacing w:before="33" w:after="0" w:line="240" w:lineRule="auto"/>
        <w:ind w:right="-23"/>
        <w:rPr>
          <w:rFonts w:ascii="Times New Roman" w:eastAsia="Times New Roman" w:hAnsi="Times New Roman" w:cs="Times New Roman"/>
          <w:b/>
          <w:lang w:val="en-US"/>
        </w:rPr>
      </w:pPr>
      <w:r w:rsidRPr="00C663DD">
        <w:rPr>
          <w:rFonts w:ascii="Times New Roman" w:eastAsia="Times New Roman" w:hAnsi="Times New Roman" w:cs="Times New Roman"/>
          <w:b/>
        </w:rPr>
        <w:t>Ab</w:t>
      </w:r>
      <w:r w:rsidRPr="00C663DD">
        <w:rPr>
          <w:rFonts w:ascii="Times New Roman" w:eastAsia="Times New Roman" w:hAnsi="Times New Roman" w:cs="Times New Roman"/>
          <w:b/>
          <w:spacing w:val="-1"/>
        </w:rPr>
        <w:t>s</w:t>
      </w:r>
      <w:r w:rsidRPr="00C663DD">
        <w:rPr>
          <w:rFonts w:ascii="Times New Roman" w:eastAsia="Times New Roman" w:hAnsi="Times New Roman" w:cs="Times New Roman"/>
          <w:b/>
          <w:spacing w:val="1"/>
        </w:rPr>
        <w:t>t</w:t>
      </w:r>
      <w:r w:rsidRPr="00C663DD">
        <w:rPr>
          <w:rFonts w:ascii="Times New Roman" w:eastAsia="Times New Roman" w:hAnsi="Times New Roman" w:cs="Times New Roman"/>
          <w:b/>
        </w:rPr>
        <w:t>r</w:t>
      </w:r>
      <w:r w:rsidRPr="00C663DD">
        <w:rPr>
          <w:rFonts w:ascii="Times New Roman" w:eastAsia="Times New Roman" w:hAnsi="Times New Roman" w:cs="Times New Roman"/>
          <w:b/>
          <w:spacing w:val="4"/>
        </w:rPr>
        <w:t>a</w:t>
      </w:r>
      <w:r w:rsidRPr="00C663DD">
        <w:rPr>
          <w:rFonts w:ascii="Times New Roman" w:eastAsia="Times New Roman" w:hAnsi="Times New Roman" w:cs="Times New Roman"/>
          <w:b/>
        </w:rPr>
        <w:t xml:space="preserve">k </w:t>
      </w:r>
    </w:p>
    <w:p w:rsidR="006228D0" w:rsidRPr="00C663DD" w:rsidRDefault="006228D0" w:rsidP="00C42BD1">
      <w:pPr>
        <w:spacing w:before="33" w:after="0" w:line="240" w:lineRule="auto"/>
        <w:ind w:right="-23"/>
        <w:rPr>
          <w:rFonts w:ascii="Times New Roman" w:eastAsia="Times New Roman" w:hAnsi="Times New Roman" w:cs="Times New Roman"/>
          <w:lang w:val="en-US"/>
        </w:rPr>
      </w:pPr>
    </w:p>
    <w:p w:rsidR="007D29C9" w:rsidRPr="00C663DD" w:rsidRDefault="007D29C9" w:rsidP="00FE4346">
      <w:pPr>
        <w:spacing w:after="0" w:line="220" w:lineRule="exact"/>
        <w:ind w:right="-23"/>
        <w:jc w:val="both"/>
        <w:rPr>
          <w:rFonts w:ascii="Times New Roman" w:eastAsia="Times New Roman" w:hAnsi="Times New Roman" w:cs="Times New Roman"/>
          <w:lang w:val="en-US"/>
        </w:rPr>
      </w:pPr>
      <w:proofErr w:type="spellStart"/>
      <w:r w:rsidRPr="00C663DD">
        <w:rPr>
          <w:rFonts w:ascii="Times New Roman" w:eastAsia="Times New Roman" w:hAnsi="Times New Roman" w:cs="Times New Roman"/>
          <w:lang w:val="en-US"/>
        </w:rPr>
        <w:t>Latar</w:t>
      </w:r>
      <w:proofErr w:type="spellEnd"/>
      <w:r w:rsidRPr="00C663DD">
        <w:rPr>
          <w:rFonts w:ascii="Times New Roman" w:eastAsia="Times New Roman" w:hAnsi="Times New Roman" w:cs="Times New Roman"/>
          <w:lang w:val="en-US"/>
        </w:rPr>
        <w:t xml:space="preserve"> </w:t>
      </w:r>
      <w:proofErr w:type="spellStart"/>
      <w:proofErr w:type="gramStart"/>
      <w:r w:rsidRPr="00C663DD">
        <w:rPr>
          <w:rFonts w:ascii="Times New Roman" w:eastAsia="Times New Roman" w:hAnsi="Times New Roman" w:cs="Times New Roman"/>
          <w:lang w:val="en-US"/>
        </w:rPr>
        <w:t>Belakang</w:t>
      </w:r>
      <w:proofErr w:type="spellEnd"/>
      <w:r w:rsidR="00071D65" w:rsidRPr="00C663DD">
        <w:rPr>
          <w:rFonts w:ascii="Times New Roman" w:eastAsia="Times New Roman" w:hAnsi="Times New Roman" w:cs="Times New Roman"/>
          <w:lang w:val="en-US"/>
        </w:rPr>
        <w:t xml:space="preserve"> :</w:t>
      </w:r>
      <w:proofErr w:type="gramEnd"/>
      <w:r w:rsidR="00071D65" w:rsidRPr="00C663DD">
        <w:rPr>
          <w:rFonts w:ascii="Times New Roman" w:eastAsia="Times New Roman" w:hAnsi="Times New Roman" w:cs="Times New Roman"/>
          <w:lang w:val="en-US"/>
        </w:rPr>
        <w:t xml:space="preserve"> </w:t>
      </w:r>
      <w:r w:rsidR="00F50229" w:rsidRPr="00C663DD">
        <w:rPr>
          <w:rFonts w:ascii="Times New Roman" w:hAnsi="Times New Roman" w:cs="Times New Roman"/>
          <w:lang w:val="en-US"/>
        </w:rPr>
        <w:t xml:space="preserve">Indonesia </w:t>
      </w:r>
      <w:proofErr w:type="spellStart"/>
      <w:r w:rsidR="00F50229" w:rsidRPr="00C663DD">
        <w:rPr>
          <w:rFonts w:ascii="Times New Roman" w:hAnsi="Times New Roman" w:cs="Times New Roman"/>
          <w:lang w:val="en-US"/>
        </w:rPr>
        <w:t>merupakan</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negara</w:t>
      </w:r>
      <w:proofErr w:type="spellEnd"/>
      <w:r w:rsidR="00F50229" w:rsidRPr="00C663DD">
        <w:rPr>
          <w:rFonts w:ascii="Times New Roman" w:hAnsi="Times New Roman" w:cs="Times New Roman"/>
          <w:lang w:val="en-US"/>
        </w:rPr>
        <w:t xml:space="preserve"> yang </w:t>
      </w:r>
      <w:proofErr w:type="spellStart"/>
      <w:r w:rsidR="00F50229" w:rsidRPr="00C663DD">
        <w:rPr>
          <w:rFonts w:ascii="Times New Roman" w:hAnsi="Times New Roman" w:cs="Times New Roman"/>
          <w:lang w:val="en-US"/>
        </w:rPr>
        <w:t>mempunyai</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keanekaragaman</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sosial</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budaya</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dan</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memiliki</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tradisi</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untuk</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menjaga</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kesehatan</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terutama</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pada</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ibu</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nifas</w:t>
      </w:r>
      <w:proofErr w:type="spellEnd"/>
      <w:r w:rsidR="00F50229" w:rsidRPr="00C663DD">
        <w:rPr>
          <w:rFonts w:ascii="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Penatalaksaan</w:t>
      </w:r>
      <w:proofErr w:type="spellEnd"/>
      <w:r w:rsidR="00071D65" w:rsidRPr="00C663DD">
        <w:rPr>
          <w:rFonts w:ascii="Times New Roman" w:eastAsia="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pelayanan</w:t>
      </w:r>
      <w:proofErr w:type="spellEnd"/>
      <w:r w:rsidR="00071D65" w:rsidRPr="00C663DD">
        <w:rPr>
          <w:rFonts w:ascii="Times New Roman" w:eastAsia="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pada</w:t>
      </w:r>
      <w:proofErr w:type="spellEnd"/>
      <w:r w:rsidR="00071D65" w:rsidRPr="00C663DD">
        <w:rPr>
          <w:rFonts w:ascii="Times New Roman" w:eastAsia="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ibu</w:t>
      </w:r>
      <w:proofErr w:type="spellEnd"/>
      <w:r w:rsidR="00071D65" w:rsidRPr="00C663DD">
        <w:rPr>
          <w:rFonts w:ascii="Times New Roman" w:eastAsia="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nifas</w:t>
      </w:r>
      <w:proofErr w:type="spellEnd"/>
      <w:r w:rsidR="00071D65" w:rsidRPr="00C663DD">
        <w:rPr>
          <w:rFonts w:ascii="Times New Roman" w:eastAsia="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selain</w:t>
      </w:r>
      <w:proofErr w:type="spellEnd"/>
      <w:r w:rsidR="00071D65" w:rsidRPr="00C663DD">
        <w:rPr>
          <w:rFonts w:ascii="Times New Roman" w:eastAsia="Times New Roman" w:hAnsi="Times New Roman" w:cs="Times New Roman"/>
          <w:lang w:val="en-US"/>
        </w:rPr>
        <w:t xml:space="preserve"> </w:t>
      </w:r>
      <w:proofErr w:type="spellStart"/>
      <w:r w:rsidR="00071D65" w:rsidRPr="00C663DD">
        <w:rPr>
          <w:rFonts w:ascii="Times New Roman" w:eastAsia="Times New Roman" w:hAnsi="Times New Roman" w:cs="Times New Roman"/>
          <w:lang w:val="en-US"/>
        </w:rPr>
        <w:t>sesuai</w:t>
      </w:r>
      <w:proofErr w:type="spellEnd"/>
      <w:r w:rsidR="00071D65" w:rsidRPr="00C663DD">
        <w:rPr>
          <w:rFonts w:ascii="Times New Roman" w:eastAsia="Times New Roman" w:hAnsi="Times New Roman" w:cs="Times New Roman"/>
          <w:lang w:val="en-US"/>
        </w:rPr>
        <w:t xml:space="preserve"> </w:t>
      </w:r>
      <w:r w:rsidR="00071D65" w:rsidRPr="00C663DD">
        <w:rPr>
          <w:rFonts w:ascii="Times New Roman" w:hAnsi="Times New Roman" w:cs="Times New Roman"/>
          <w:i/>
        </w:rPr>
        <w:t>evidence based</w:t>
      </w:r>
      <w:r w:rsidR="00071D65" w:rsidRPr="00C663DD">
        <w:rPr>
          <w:rFonts w:ascii="Times New Roman" w:hAnsi="Times New Roman" w:cs="Times New Roman"/>
        </w:rPr>
        <w:t xml:space="preserve"> kebidanan terkadang ibu nifas juga menggunakan terapi komplementer untuk mengatasi keluhan yang dialami oleh ibu</w:t>
      </w:r>
      <w:r w:rsidR="00071D65" w:rsidRPr="00C663DD">
        <w:rPr>
          <w:rFonts w:ascii="Times New Roman" w:hAnsi="Times New Roman" w:cs="Times New Roman"/>
          <w:lang w:val="en-US"/>
        </w:rPr>
        <w:t xml:space="preserve">. </w:t>
      </w:r>
      <w:proofErr w:type="spellStart"/>
      <w:proofErr w:type="gramStart"/>
      <w:r w:rsidR="00F50229" w:rsidRPr="00C663DD">
        <w:rPr>
          <w:rFonts w:ascii="Times New Roman" w:hAnsi="Times New Roman" w:cs="Times New Roman"/>
          <w:lang w:val="en-US"/>
        </w:rPr>
        <w:t>Seperti</w:t>
      </w:r>
      <w:proofErr w:type="spellEnd"/>
      <w:r w:rsidR="00F50229" w:rsidRPr="00C663DD">
        <w:rPr>
          <w:rFonts w:ascii="Times New Roman" w:hAnsi="Times New Roman" w:cs="Times New Roman"/>
          <w:lang w:val="en-US"/>
        </w:rPr>
        <w:t xml:space="preserve"> </w:t>
      </w:r>
      <w:proofErr w:type="spellStart"/>
      <w:r w:rsidR="00F50229" w:rsidRPr="00C663DD">
        <w:rPr>
          <w:rFonts w:ascii="Times New Roman" w:hAnsi="Times New Roman" w:cs="Times New Roman"/>
          <w:lang w:val="en-US"/>
        </w:rPr>
        <w:t>penggunaan</w:t>
      </w:r>
      <w:proofErr w:type="spellEnd"/>
      <w:r w:rsidR="00F50229" w:rsidRPr="00C663DD">
        <w:rPr>
          <w:rFonts w:ascii="Times New Roman" w:hAnsi="Times New Roman" w:cs="Times New Roman"/>
          <w:lang w:val="en-US"/>
        </w:rPr>
        <w:t xml:space="preserve"> </w:t>
      </w:r>
      <w:r w:rsidR="00F50229" w:rsidRPr="00C663DD">
        <w:rPr>
          <w:rFonts w:ascii="Times New Roman" w:hAnsi="Times New Roman" w:cs="Times New Roman"/>
        </w:rPr>
        <w:t xml:space="preserve">ramuan herbal untuk memperbanyak produksi ASI atau untuk mengurangi nyeri pada luka perinuim, Selain itu juga terdapat beberapa metode untuk mempercepat pemulihan kondisi kesehatan ibu nifas </w:t>
      </w:r>
      <w:proofErr w:type="spellStart"/>
      <w:r w:rsidR="004D40D0" w:rsidRPr="00C663DD">
        <w:rPr>
          <w:rFonts w:ascii="Times New Roman" w:hAnsi="Times New Roman" w:cs="Times New Roman"/>
          <w:lang w:val="en-US"/>
        </w:rPr>
        <w:t>menggunakan</w:t>
      </w:r>
      <w:proofErr w:type="spellEnd"/>
      <w:r w:rsidR="004D40D0" w:rsidRPr="00C663DD">
        <w:rPr>
          <w:rFonts w:ascii="Times New Roman" w:hAnsi="Times New Roman" w:cs="Times New Roman"/>
          <w:lang w:val="en-US"/>
        </w:rPr>
        <w:t xml:space="preserve"> </w:t>
      </w:r>
      <w:r w:rsidR="00F50229" w:rsidRPr="00C663DD">
        <w:rPr>
          <w:rFonts w:ascii="Times New Roman" w:hAnsi="Times New Roman" w:cs="Times New Roman"/>
        </w:rPr>
        <w:t>pilis, parem,</w:t>
      </w:r>
      <w:r w:rsidR="004D40D0" w:rsidRPr="00C663DD">
        <w:rPr>
          <w:rFonts w:ascii="Times New Roman" w:hAnsi="Times New Roman" w:cs="Times New Roman"/>
          <w:lang w:val="en-US"/>
        </w:rPr>
        <w:t xml:space="preserve"> </w:t>
      </w:r>
      <w:proofErr w:type="spellStart"/>
      <w:r w:rsidR="004D40D0" w:rsidRPr="00C663DD">
        <w:rPr>
          <w:rFonts w:ascii="Times New Roman" w:hAnsi="Times New Roman" w:cs="Times New Roman"/>
          <w:lang w:val="en-US"/>
        </w:rPr>
        <w:t>tapel</w:t>
      </w:r>
      <w:proofErr w:type="spellEnd"/>
      <w:r w:rsidR="00F50229" w:rsidRPr="00C663DD">
        <w:rPr>
          <w:rFonts w:ascii="Times New Roman" w:hAnsi="Times New Roman" w:cs="Times New Roman"/>
        </w:rPr>
        <w:t xml:space="preserve"> atau penggunaan bengkung</w:t>
      </w:r>
      <w:r w:rsidR="00FC014F" w:rsidRPr="00C663DD">
        <w:rPr>
          <w:rFonts w:ascii="Times New Roman" w:hAnsi="Times New Roman" w:cs="Times New Roman"/>
          <w:lang w:val="en-US"/>
        </w:rPr>
        <w:t>.</w:t>
      </w:r>
      <w:proofErr w:type="gramEnd"/>
      <w:r w:rsidR="00FC014F" w:rsidRPr="00C663DD">
        <w:rPr>
          <w:rFonts w:ascii="Times New Roman" w:hAnsi="Times New Roman" w:cs="Times New Roman"/>
          <w:lang w:val="en-US"/>
        </w:rPr>
        <w:t xml:space="preserve"> </w:t>
      </w:r>
    </w:p>
    <w:p w:rsidR="007D29C9" w:rsidRPr="00C663DD" w:rsidRDefault="007D29C9" w:rsidP="00FC014F">
      <w:pPr>
        <w:tabs>
          <w:tab w:val="left" w:pos="1050"/>
        </w:tabs>
        <w:spacing w:after="0" w:line="220" w:lineRule="exact"/>
        <w:ind w:right="-23"/>
        <w:jc w:val="both"/>
        <w:rPr>
          <w:rFonts w:ascii="Times New Roman" w:eastAsia="Times New Roman" w:hAnsi="Times New Roman" w:cs="Times New Roman"/>
          <w:lang w:val="en-US"/>
        </w:rPr>
      </w:pPr>
      <w:proofErr w:type="spellStart"/>
      <w:r w:rsidRPr="00C663DD">
        <w:rPr>
          <w:rFonts w:ascii="Times New Roman" w:eastAsia="Times New Roman" w:hAnsi="Times New Roman" w:cs="Times New Roman"/>
          <w:lang w:val="en-US"/>
        </w:rPr>
        <w:t>Tujuan</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Penelitian</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ini</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bertujuan</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untuk</w:t>
      </w:r>
      <w:proofErr w:type="spellEnd"/>
      <w:r w:rsidR="00FC014F" w:rsidRPr="00C663DD">
        <w:rPr>
          <w:rFonts w:ascii="Times New Roman" w:eastAsia="Times New Roman" w:hAnsi="Times New Roman" w:cs="Times New Roman"/>
          <w:lang w:val="en-US"/>
        </w:rPr>
        <w:t xml:space="preserve"> </w:t>
      </w:r>
      <w:r w:rsidR="00FC014F" w:rsidRPr="00C663DD">
        <w:rPr>
          <w:rFonts w:ascii="Times New Roman" w:hAnsi="Times New Roman" w:cs="Times New Roman"/>
        </w:rPr>
        <w:t>mengetahui tingkat pengetahuan</w:t>
      </w:r>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dan</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penerimaan</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terapi</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koplementer</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pada</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ibu</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nifas</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berbasis</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kearifan</w:t>
      </w:r>
      <w:proofErr w:type="spellEnd"/>
      <w:r w:rsidR="00FC014F" w:rsidRPr="00C663DD">
        <w:rPr>
          <w:rFonts w:ascii="Times New Roman" w:hAnsi="Times New Roman" w:cs="Times New Roman"/>
          <w:lang w:val="en-US"/>
        </w:rPr>
        <w:t xml:space="preserve"> </w:t>
      </w:r>
      <w:proofErr w:type="spellStart"/>
      <w:r w:rsidR="00FC014F" w:rsidRPr="00C663DD">
        <w:rPr>
          <w:rFonts w:ascii="Times New Roman" w:hAnsi="Times New Roman" w:cs="Times New Roman"/>
          <w:lang w:val="en-US"/>
        </w:rPr>
        <w:t>lokal</w:t>
      </w:r>
      <w:proofErr w:type="spellEnd"/>
      <w:r w:rsidR="00FC014F" w:rsidRPr="00C663DD">
        <w:rPr>
          <w:rFonts w:ascii="Times New Roman" w:hAnsi="Times New Roman" w:cs="Times New Roman"/>
          <w:lang w:val="en-US"/>
        </w:rPr>
        <w:t xml:space="preserve">. </w:t>
      </w:r>
    </w:p>
    <w:p w:rsidR="007D29C9" w:rsidRPr="00C663DD" w:rsidRDefault="007D29C9" w:rsidP="00FE4346">
      <w:pPr>
        <w:spacing w:after="0" w:line="220" w:lineRule="exact"/>
        <w:ind w:right="-23"/>
        <w:jc w:val="both"/>
        <w:rPr>
          <w:rFonts w:ascii="Times New Roman" w:eastAsia="Times New Roman" w:hAnsi="Times New Roman" w:cs="Times New Roman"/>
          <w:lang w:val="en-US"/>
        </w:rPr>
      </w:pPr>
      <w:proofErr w:type="spellStart"/>
      <w:r w:rsidRPr="00C663DD">
        <w:rPr>
          <w:rFonts w:ascii="Times New Roman" w:eastAsia="Times New Roman" w:hAnsi="Times New Roman" w:cs="Times New Roman"/>
          <w:lang w:val="en-US"/>
        </w:rPr>
        <w:t>Metode</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Penelitian</w:t>
      </w:r>
      <w:proofErr w:type="spellEnd"/>
      <w:r w:rsidR="00883DB5" w:rsidRPr="00C663DD">
        <w:rPr>
          <w:rFonts w:ascii="Times New Roman" w:eastAsia="Times New Roman" w:hAnsi="Times New Roman" w:cs="Times New Roman"/>
          <w:lang w:val="en-US"/>
        </w:rPr>
        <w:t xml:space="preserve">: </w:t>
      </w:r>
      <w:proofErr w:type="spellStart"/>
      <w:r w:rsidR="00883DB5" w:rsidRPr="00C663DD">
        <w:rPr>
          <w:rFonts w:ascii="Times New Roman" w:eastAsia="Times New Roman" w:hAnsi="Times New Roman" w:cs="Times New Roman"/>
          <w:lang w:val="en-US"/>
        </w:rPr>
        <w:t>Jenis</w:t>
      </w:r>
      <w:proofErr w:type="spellEnd"/>
      <w:r w:rsidR="00883DB5" w:rsidRPr="00C663DD">
        <w:rPr>
          <w:rFonts w:ascii="Times New Roman" w:eastAsia="Times New Roman" w:hAnsi="Times New Roman" w:cs="Times New Roman"/>
          <w:lang w:val="en-US"/>
        </w:rPr>
        <w:t xml:space="preserve"> </w:t>
      </w:r>
      <w:proofErr w:type="spellStart"/>
      <w:r w:rsidR="00883DB5" w:rsidRPr="00C663DD">
        <w:rPr>
          <w:rFonts w:ascii="Times New Roman" w:eastAsia="Times New Roman" w:hAnsi="Times New Roman" w:cs="Times New Roman"/>
          <w:lang w:val="en-US"/>
        </w:rPr>
        <w:t>penelitian</w:t>
      </w:r>
      <w:proofErr w:type="spellEnd"/>
      <w:r w:rsidR="00883DB5" w:rsidRPr="00C663DD">
        <w:rPr>
          <w:rFonts w:ascii="Times New Roman" w:eastAsia="Times New Roman" w:hAnsi="Times New Roman" w:cs="Times New Roman"/>
          <w:lang w:val="en-US"/>
        </w:rPr>
        <w:t xml:space="preserve"> </w:t>
      </w:r>
      <w:proofErr w:type="spellStart"/>
      <w:r w:rsidR="00883DB5" w:rsidRPr="00C663DD">
        <w:rPr>
          <w:rFonts w:ascii="Times New Roman" w:eastAsia="Times New Roman" w:hAnsi="Times New Roman" w:cs="Times New Roman"/>
          <w:lang w:val="en-US"/>
        </w:rPr>
        <w:t>ini</w:t>
      </w:r>
      <w:proofErr w:type="spellEnd"/>
      <w:r w:rsidR="00883DB5" w:rsidRPr="00C663DD">
        <w:rPr>
          <w:rFonts w:ascii="Times New Roman" w:eastAsia="Times New Roman" w:hAnsi="Times New Roman" w:cs="Times New Roman"/>
          <w:lang w:val="en-US"/>
        </w:rPr>
        <w:t xml:space="preserve"> </w:t>
      </w:r>
      <w:proofErr w:type="spellStart"/>
      <w:r w:rsidR="00883DB5" w:rsidRPr="00C663DD">
        <w:rPr>
          <w:rFonts w:ascii="Times New Roman" w:eastAsia="Times New Roman" w:hAnsi="Times New Roman" w:cs="Times New Roman"/>
          <w:lang w:val="en-US"/>
        </w:rPr>
        <w:t>adal</w:t>
      </w:r>
      <w:r w:rsidR="00FC014F" w:rsidRPr="00C663DD">
        <w:rPr>
          <w:rFonts w:ascii="Times New Roman" w:eastAsia="Times New Roman" w:hAnsi="Times New Roman" w:cs="Times New Roman"/>
          <w:lang w:val="en-US"/>
        </w:rPr>
        <w:t>ah</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kuantitatif</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dengan</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penekatan</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retrospektif</w:t>
      </w:r>
      <w:proofErr w:type="spellEnd"/>
      <w:r w:rsidR="00883DB5"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tehnik</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pengambilan</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sampel</w:t>
      </w:r>
      <w:proofErr w:type="spellEnd"/>
      <w:r w:rsidR="00FC014F" w:rsidRPr="00C663DD">
        <w:rPr>
          <w:rFonts w:ascii="Times New Roman" w:eastAsia="Times New Roman" w:hAnsi="Times New Roman" w:cs="Times New Roman"/>
          <w:lang w:val="en-US"/>
        </w:rPr>
        <w:t xml:space="preserve"> </w:t>
      </w:r>
      <w:proofErr w:type="spellStart"/>
      <w:r w:rsidR="00FC014F" w:rsidRPr="00C663DD">
        <w:rPr>
          <w:rFonts w:ascii="Times New Roman" w:eastAsia="Times New Roman" w:hAnsi="Times New Roman" w:cs="Times New Roman"/>
          <w:lang w:val="en-US"/>
        </w:rPr>
        <w:t>dengan</w:t>
      </w:r>
      <w:proofErr w:type="spellEnd"/>
      <w:r w:rsidR="00FC014F" w:rsidRPr="00C663DD">
        <w:rPr>
          <w:rFonts w:ascii="Times New Roman" w:eastAsia="Times New Roman" w:hAnsi="Times New Roman" w:cs="Times New Roman"/>
          <w:lang w:val="en-US"/>
        </w:rPr>
        <w:t xml:space="preserve"> purposive sampling</w:t>
      </w:r>
      <w:r w:rsidR="00883DB5" w:rsidRPr="00C663DD">
        <w:rPr>
          <w:rFonts w:ascii="Times New Roman" w:eastAsia="Times New Roman" w:hAnsi="Times New Roman" w:cs="Times New Roman"/>
          <w:lang w:val="en-US"/>
        </w:rPr>
        <w:t xml:space="preserve">. </w:t>
      </w:r>
      <w:proofErr w:type="spellStart"/>
      <w:proofErr w:type="gramStart"/>
      <w:r w:rsidR="00883DB5" w:rsidRPr="00C663DD">
        <w:rPr>
          <w:rFonts w:ascii="Times New Roman" w:eastAsia="Times New Roman" w:hAnsi="Times New Roman" w:cs="Times New Roman"/>
          <w:lang w:val="en-US"/>
        </w:rPr>
        <w:t>Pengumpulan</w:t>
      </w:r>
      <w:proofErr w:type="spellEnd"/>
      <w:r w:rsidR="00883DB5" w:rsidRPr="00C663DD">
        <w:rPr>
          <w:rFonts w:ascii="Times New Roman" w:eastAsia="Times New Roman" w:hAnsi="Times New Roman" w:cs="Times New Roman"/>
          <w:lang w:val="en-US"/>
        </w:rPr>
        <w:t xml:space="preserve"> data </w:t>
      </w:r>
      <w:proofErr w:type="spellStart"/>
      <w:r w:rsidR="00883DB5" w:rsidRPr="00C663DD">
        <w:rPr>
          <w:rFonts w:ascii="Times New Roman" w:eastAsia="Times New Roman" w:hAnsi="Times New Roman" w:cs="Times New Roman"/>
          <w:lang w:val="en-US"/>
        </w:rPr>
        <w:t>dilakukan</w:t>
      </w:r>
      <w:proofErr w:type="spellEnd"/>
      <w:r w:rsidR="00883DB5" w:rsidRPr="00C663DD">
        <w:rPr>
          <w:rFonts w:ascii="Times New Roman" w:eastAsia="Times New Roman" w:hAnsi="Times New Roman" w:cs="Times New Roman"/>
          <w:lang w:val="en-US"/>
        </w:rPr>
        <w:t xml:space="preserve"> </w:t>
      </w:r>
      <w:proofErr w:type="spellStart"/>
      <w:r w:rsidR="00883DB5" w:rsidRPr="00C663DD">
        <w:rPr>
          <w:rFonts w:ascii="Times New Roman" w:eastAsia="Times New Roman" w:hAnsi="Times New Roman" w:cs="Times New Roman"/>
          <w:lang w:val="en-US"/>
        </w:rPr>
        <w:t>dengan</w:t>
      </w:r>
      <w:proofErr w:type="spellEnd"/>
      <w:r w:rsidR="00883DB5" w:rsidRPr="00C663DD">
        <w:rPr>
          <w:rFonts w:ascii="Times New Roman" w:eastAsia="Times New Roman" w:hAnsi="Times New Roman" w:cs="Times New Roman"/>
          <w:lang w:val="en-US"/>
        </w:rPr>
        <w:t xml:space="preserve"> </w:t>
      </w:r>
      <w:proofErr w:type="spellStart"/>
      <w:r w:rsidR="00883DB5" w:rsidRPr="00C663DD">
        <w:rPr>
          <w:rFonts w:ascii="Times New Roman" w:eastAsia="Times New Roman" w:hAnsi="Times New Roman" w:cs="Times New Roman"/>
          <w:lang w:val="en-US"/>
        </w:rPr>
        <w:t>kuisoner</w:t>
      </w:r>
      <w:proofErr w:type="spellEnd"/>
      <w:r w:rsidR="00883DB5" w:rsidRPr="00C663DD">
        <w:rPr>
          <w:rFonts w:ascii="Times New Roman" w:eastAsia="Times New Roman" w:hAnsi="Times New Roman" w:cs="Times New Roman"/>
          <w:lang w:val="en-US"/>
        </w:rPr>
        <w:t>.</w:t>
      </w:r>
      <w:proofErr w:type="gramEnd"/>
    </w:p>
    <w:p w:rsidR="007D29C9" w:rsidRPr="00C663DD" w:rsidRDefault="007D29C9" w:rsidP="00FE4346">
      <w:pPr>
        <w:spacing w:after="0" w:line="220" w:lineRule="exact"/>
        <w:ind w:right="-23"/>
        <w:jc w:val="both"/>
        <w:rPr>
          <w:rFonts w:ascii="Times New Roman" w:eastAsia="Times New Roman" w:hAnsi="Times New Roman" w:cs="Times New Roman"/>
          <w:lang w:val="en-US"/>
        </w:rPr>
      </w:pPr>
      <w:proofErr w:type="spellStart"/>
      <w:proofErr w:type="gramStart"/>
      <w:r w:rsidRPr="00C663DD">
        <w:rPr>
          <w:rFonts w:ascii="Times New Roman" w:eastAsia="Times New Roman" w:hAnsi="Times New Roman" w:cs="Times New Roman"/>
          <w:lang w:val="en-US"/>
        </w:rPr>
        <w:t>Hasil</w:t>
      </w:r>
      <w:proofErr w:type="spellEnd"/>
      <w:r w:rsidR="00883DB5" w:rsidRPr="00C663DD">
        <w:rPr>
          <w:rFonts w:ascii="Times New Roman" w:eastAsia="Times New Roman" w:hAnsi="Times New Roman" w:cs="Times New Roman"/>
          <w:lang w:val="en-US"/>
        </w:rPr>
        <w:t xml:space="preserve"> :</w:t>
      </w:r>
      <w:proofErr w:type="gramEnd"/>
      <w:r w:rsidR="00883DB5"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Sebagian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besar</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tingkat</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pengetahuan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ibu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nifas</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tentang</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terapi</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komplementer</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rendah</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yaitu</w:t>
      </w:r>
      <w:proofErr w:type="spellEnd"/>
      <w:r w:rsidR="00B43919" w:rsidRPr="00C663DD">
        <w:rPr>
          <w:rFonts w:ascii="Times New Roman" w:eastAsia="Times New Roman" w:hAnsi="Times New Roman" w:cs="Times New Roman"/>
          <w:lang w:val="en-US"/>
        </w:rPr>
        <w:t xml:space="preserve"> 52,8%. </w:t>
      </w:r>
      <w:proofErr w:type="spellStart"/>
      <w:proofErr w:type="gramStart"/>
      <w:r w:rsidR="00B43919" w:rsidRPr="00C663DD">
        <w:rPr>
          <w:rFonts w:ascii="Times New Roman" w:eastAsia="Times New Roman" w:hAnsi="Times New Roman" w:cs="Times New Roman"/>
          <w:lang w:val="en-US"/>
        </w:rPr>
        <w:t>terapi</w:t>
      </w:r>
      <w:proofErr w:type="spellEnd"/>
      <w:proofErr w:type="gram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komplementer</w:t>
      </w:r>
      <w:proofErr w:type="spellEnd"/>
      <w:r w:rsidR="00B43919" w:rsidRPr="00C663DD">
        <w:rPr>
          <w:rFonts w:ascii="Times New Roman" w:eastAsia="Times New Roman" w:hAnsi="Times New Roman" w:cs="Times New Roman"/>
          <w:lang w:val="en-US"/>
        </w:rPr>
        <w:t xml:space="preserve"> yang </w:t>
      </w:r>
      <w:proofErr w:type="spellStart"/>
      <w:r w:rsidR="00B43919" w:rsidRPr="00C663DD">
        <w:rPr>
          <w:rFonts w:ascii="Times New Roman" w:eastAsia="Times New Roman" w:hAnsi="Times New Roman" w:cs="Times New Roman"/>
          <w:lang w:val="en-US"/>
        </w:rPr>
        <w:t>sering</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ada</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dimasyarakat</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yaitu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penggunaan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pilis</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tapel</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parem</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jamu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uyup-uyup</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dan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bengkung</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atau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gurita</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Penerimaan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terapi</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komplementer</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tertinggi</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yaitu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pada</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jamu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uyup</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uyup</w:t>
      </w:r>
      <w:proofErr w:type="spellEnd"/>
      <w:r w:rsidR="00B43919" w:rsidRPr="00C663DD">
        <w:rPr>
          <w:rFonts w:ascii="Times New Roman" w:eastAsia="Times New Roman" w:hAnsi="Times New Roman" w:cs="Times New Roman"/>
          <w:lang w:val="en-US"/>
        </w:rPr>
        <w:t xml:space="preserve"> 71</w:t>
      </w:r>
      <w:proofErr w:type="gramStart"/>
      <w:r w:rsidR="00B43919" w:rsidRPr="00C663DD">
        <w:rPr>
          <w:rFonts w:ascii="Times New Roman" w:eastAsia="Times New Roman" w:hAnsi="Times New Roman" w:cs="Times New Roman"/>
          <w:lang w:val="en-US"/>
        </w:rPr>
        <w:t>,7</w:t>
      </w:r>
      <w:proofErr w:type="gram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dan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penerimaan</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terendah</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yaitu</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pada</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parem</w:t>
      </w:r>
      <w:proofErr w:type="spellEnd"/>
      <w:r w:rsidR="00B43919" w:rsidRPr="00C663DD">
        <w:rPr>
          <w:rFonts w:ascii="Times New Roman" w:eastAsia="Times New Roman" w:hAnsi="Times New Roman" w:cs="Times New Roman"/>
          <w:lang w:val="en-US"/>
        </w:rPr>
        <w:t xml:space="preserve"> </w:t>
      </w:r>
      <w:proofErr w:type="spellStart"/>
      <w:r w:rsidR="00B43919" w:rsidRPr="00C663DD">
        <w:rPr>
          <w:rFonts w:ascii="Times New Roman" w:eastAsia="Times New Roman" w:hAnsi="Times New Roman" w:cs="Times New Roman"/>
          <w:lang w:val="en-US"/>
        </w:rPr>
        <w:t>yaitu</w:t>
      </w:r>
      <w:proofErr w:type="spellEnd"/>
      <w:r w:rsidR="00B43919" w:rsidRPr="00C663DD">
        <w:rPr>
          <w:rFonts w:ascii="Times New Roman" w:eastAsia="Times New Roman" w:hAnsi="Times New Roman" w:cs="Times New Roman"/>
          <w:lang w:val="en-US"/>
        </w:rPr>
        <w:t xml:space="preserve"> 1,9%. </w:t>
      </w:r>
    </w:p>
    <w:p w:rsidR="00071D65" w:rsidRPr="00C663DD" w:rsidRDefault="00071D65" w:rsidP="00FE4346">
      <w:pPr>
        <w:spacing w:after="0" w:line="220" w:lineRule="exact"/>
        <w:ind w:right="-23"/>
        <w:jc w:val="both"/>
        <w:rPr>
          <w:rFonts w:ascii="Times New Roman" w:eastAsia="Times New Roman" w:hAnsi="Times New Roman" w:cs="Times New Roman"/>
          <w:lang w:val="en-US"/>
        </w:rPr>
      </w:pPr>
      <w:proofErr w:type="spellStart"/>
      <w:proofErr w:type="gramStart"/>
      <w:r w:rsidRPr="00C663DD">
        <w:rPr>
          <w:rFonts w:ascii="Times New Roman" w:eastAsia="Times New Roman" w:hAnsi="Times New Roman" w:cs="Times New Roman"/>
          <w:lang w:val="en-US"/>
        </w:rPr>
        <w:t>Kesimpulan</w:t>
      </w:r>
      <w:proofErr w:type="spellEnd"/>
      <w:r w:rsidR="00D0503D" w:rsidRPr="00C663DD">
        <w:rPr>
          <w:rFonts w:ascii="Times New Roman" w:eastAsia="Times New Roman" w:hAnsi="Times New Roman" w:cs="Times New Roman"/>
          <w:lang w:val="en-US"/>
        </w:rPr>
        <w:t xml:space="preserve"> :</w:t>
      </w:r>
      <w:proofErr w:type="gram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Terapi</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komplementer</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memiliki</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banyak</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manfaat</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namun</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belum</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digunakan</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secara</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maksimal</w:t>
      </w:r>
      <w:proofErr w:type="spellEnd"/>
      <w:r w:rsidR="00D0503D" w:rsidRPr="00C663DD">
        <w:rPr>
          <w:rFonts w:ascii="Times New Roman" w:eastAsia="Times New Roman" w:hAnsi="Times New Roman" w:cs="Times New Roman"/>
          <w:lang w:val="en-US"/>
        </w:rPr>
        <w:t xml:space="preserve"> di </w:t>
      </w:r>
      <w:proofErr w:type="spellStart"/>
      <w:r w:rsidR="00D0503D" w:rsidRPr="00C663DD">
        <w:rPr>
          <w:rFonts w:ascii="Times New Roman" w:eastAsia="Times New Roman" w:hAnsi="Times New Roman" w:cs="Times New Roman"/>
          <w:lang w:val="en-US"/>
        </w:rPr>
        <w:t>masyarakat</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karena</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belum</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banyak</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masyarakat</w:t>
      </w:r>
      <w:proofErr w:type="spellEnd"/>
      <w:r w:rsidR="00D0503D" w:rsidRPr="00C663DD">
        <w:rPr>
          <w:rFonts w:ascii="Times New Roman" w:eastAsia="Times New Roman" w:hAnsi="Times New Roman" w:cs="Times New Roman"/>
          <w:lang w:val="en-US"/>
        </w:rPr>
        <w:t xml:space="preserve"> yang </w:t>
      </w:r>
      <w:proofErr w:type="spellStart"/>
      <w:r w:rsidR="00D0503D" w:rsidRPr="00C663DD">
        <w:rPr>
          <w:rFonts w:ascii="Times New Roman" w:eastAsia="Times New Roman" w:hAnsi="Times New Roman" w:cs="Times New Roman"/>
          <w:lang w:val="en-US"/>
        </w:rPr>
        <w:t>mengetahui</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tentang</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khasiat</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dari</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terapi</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tersebut</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selain</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itu</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terapi</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komplementer</w:t>
      </w:r>
      <w:proofErr w:type="spellEnd"/>
      <w:r w:rsidR="00D0503D" w:rsidRPr="00C663DD">
        <w:rPr>
          <w:rFonts w:ascii="Times New Roman" w:eastAsia="Times New Roman" w:hAnsi="Times New Roman" w:cs="Times New Roman"/>
          <w:lang w:val="en-US"/>
        </w:rPr>
        <w:t xml:space="preserve"> yang </w:t>
      </w:r>
      <w:proofErr w:type="spellStart"/>
      <w:r w:rsidR="00D0503D" w:rsidRPr="00C663DD">
        <w:rPr>
          <w:rFonts w:ascii="Times New Roman" w:eastAsia="Times New Roman" w:hAnsi="Times New Roman" w:cs="Times New Roman"/>
          <w:lang w:val="en-US"/>
        </w:rPr>
        <w:t>ada</w:t>
      </w:r>
      <w:proofErr w:type="spellEnd"/>
      <w:r w:rsidR="00D0503D" w:rsidRPr="00C663DD">
        <w:rPr>
          <w:rFonts w:ascii="Times New Roman" w:eastAsia="Times New Roman" w:hAnsi="Times New Roman" w:cs="Times New Roman"/>
          <w:lang w:val="en-US"/>
        </w:rPr>
        <w:t xml:space="preserve"> di </w:t>
      </w:r>
      <w:proofErr w:type="spellStart"/>
      <w:r w:rsidR="00D0503D" w:rsidRPr="00C663DD">
        <w:rPr>
          <w:rFonts w:ascii="Times New Roman" w:eastAsia="Times New Roman" w:hAnsi="Times New Roman" w:cs="Times New Roman"/>
          <w:lang w:val="en-US"/>
        </w:rPr>
        <w:t>masyarakat</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belum</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tersedia</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dalam</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bentuk</w:t>
      </w:r>
      <w:proofErr w:type="spellEnd"/>
      <w:r w:rsidR="00D0503D" w:rsidRPr="00C663DD">
        <w:rPr>
          <w:rFonts w:ascii="Times New Roman" w:eastAsia="Times New Roman" w:hAnsi="Times New Roman" w:cs="Times New Roman"/>
          <w:lang w:val="en-US"/>
        </w:rPr>
        <w:t xml:space="preserve"> yang modern </w:t>
      </w:r>
      <w:proofErr w:type="spellStart"/>
      <w:r w:rsidR="00D0503D" w:rsidRPr="00C663DD">
        <w:rPr>
          <w:rFonts w:ascii="Times New Roman" w:eastAsia="Times New Roman" w:hAnsi="Times New Roman" w:cs="Times New Roman"/>
          <w:lang w:val="en-US"/>
        </w:rPr>
        <w:t>dan</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praktis</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sehingga</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belum</w:t>
      </w:r>
      <w:proofErr w:type="spellEnd"/>
      <w:r w:rsidR="00D0503D" w:rsidRPr="00C663DD">
        <w:rPr>
          <w:rFonts w:ascii="Times New Roman" w:eastAsia="Times New Roman" w:hAnsi="Times New Roman" w:cs="Times New Roman"/>
          <w:lang w:val="en-US"/>
        </w:rPr>
        <w:t xml:space="preserve"> </w:t>
      </w:r>
      <w:proofErr w:type="spellStart"/>
      <w:r w:rsidR="00D0503D" w:rsidRPr="00C663DD">
        <w:rPr>
          <w:rFonts w:ascii="Times New Roman" w:eastAsia="Times New Roman" w:hAnsi="Times New Roman" w:cs="Times New Roman"/>
          <w:lang w:val="en-US"/>
        </w:rPr>
        <w:t>banyak</w:t>
      </w:r>
      <w:proofErr w:type="spellEnd"/>
      <w:r w:rsidR="00D0503D" w:rsidRPr="00C663DD">
        <w:rPr>
          <w:rFonts w:ascii="Times New Roman" w:eastAsia="Times New Roman" w:hAnsi="Times New Roman" w:cs="Times New Roman"/>
          <w:lang w:val="en-US"/>
        </w:rPr>
        <w:t xml:space="preserve"> yang </w:t>
      </w:r>
      <w:proofErr w:type="spellStart"/>
      <w:r w:rsidR="00D0503D" w:rsidRPr="00C663DD">
        <w:rPr>
          <w:rFonts w:ascii="Times New Roman" w:eastAsia="Times New Roman" w:hAnsi="Times New Roman" w:cs="Times New Roman"/>
          <w:lang w:val="en-US"/>
        </w:rPr>
        <w:t>menggunakan</w:t>
      </w:r>
      <w:proofErr w:type="spellEnd"/>
      <w:r w:rsidR="00D0503D" w:rsidRPr="00C663DD">
        <w:rPr>
          <w:rFonts w:ascii="Times New Roman" w:eastAsia="Times New Roman" w:hAnsi="Times New Roman" w:cs="Times New Roman"/>
          <w:lang w:val="en-US"/>
        </w:rPr>
        <w:t xml:space="preserve">.  </w:t>
      </w:r>
    </w:p>
    <w:p w:rsidR="006228D0" w:rsidRPr="00C663DD" w:rsidRDefault="006228D0" w:rsidP="00FE4346">
      <w:pPr>
        <w:spacing w:after="0" w:line="220" w:lineRule="exact"/>
        <w:ind w:right="-23"/>
        <w:jc w:val="both"/>
        <w:rPr>
          <w:rFonts w:ascii="Times New Roman" w:eastAsia="Times New Roman" w:hAnsi="Times New Roman" w:cs="Times New Roman"/>
          <w:lang w:val="en-US"/>
        </w:rPr>
      </w:pPr>
    </w:p>
    <w:p w:rsidR="007A08F7" w:rsidRPr="00C663DD" w:rsidRDefault="00071D65" w:rsidP="00FE4346">
      <w:pPr>
        <w:spacing w:after="0" w:line="220" w:lineRule="exact"/>
        <w:ind w:right="-23"/>
        <w:jc w:val="both"/>
        <w:rPr>
          <w:rFonts w:ascii="Times New Roman" w:eastAsia="Times New Roman" w:hAnsi="Times New Roman" w:cs="Times New Roman"/>
        </w:rPr>
      </w:pPr>
      <w:r w:rsidRPr="00C663DD">
        <w:rPr>
          <w:rFonts w:ascii="Times New Roman" w:eastAsia="Times New Roman" w:hAnsi="Times New Roman" w:cs="Times New Roman"/>
          <w:lang w:val="en-US"/>
        </w:rPr>
        <w:t xml:space="preserve">Kata </w:t>
      </w:r>
      <w:proofErr w:type="spellStart"/>
      <w:proofErr w:type="gramStart"/>
      <w:r w:rsidRPr="00C663DD">
        <w:rPr>
          <w:rFonts w:ascii="Times New Roman" w:eastAsia="Times New Roman" w:hAnsi="Times New Roman" w:cs="Times New Roman"/>
          <w:lang w:val="en-US"/>
        </w:rPr>
        <w:t>Kunci</w:t>
      </w:r>
      <w:proofErr w:type="spellEnd"/>
      <w:r w:rsidRPr="00C663DD">
        <w:rPr>
          <w:rFonts w:ascii="Times New Roman" w:eastAsia="Times New Roman" w:hAnsi="Times New Roman" w:cs="Times New Roman"/>
          <w:lang w:val="en-US"/>
        </w:rPr>
        <w:t xml:space="preserve"> :</w:t>
      </w:r>
      <w:proofErr w:type="gram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pengetahuan</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penerimaan</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terapi</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komplementer</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nifas</w:t>
      </w:r>
      <w:proofErr w:type="spellEnd"/>
      <w:r w:rsidR="00C42BD1" w:rsidRPr="00C663DD">
        <w:rPr>
          <w:rFonts w:ascii="Times New Roman" w:eastAsia="Times New Roman" w:hAnsi="Times New Roman" w:cs="Times New Roman"/>
        </w:rPr>
        <w:t>.</w:t>
      </w:r>
    </w:p>
    <w:p w:rsidR="007A08F7" w:rsidRPr="00C663DD" w:rsidRDefault="007A08F7" w:rsidP="00FE4346">
      <w:pPr>
        <w:spacing w:before="8" w:after="0" w:line="220" w:lineRule="exact"/>
        <w:ind w:right="-23"/>
        <w:jc w:val="both"/>
        <w:rPr>
          <w:rFonts w:ascii="Times New Roman" w:eastAsia="Times New Roman" w:hAnsi="Times New Roman" w:cs="Times New Roman"/>
        </w:rPr>
      </w:pPr>
    </w:p>
    <w:p w:rsidR="006228D0" w:rsidRPr="00C663DD" w:rsidRDefault="006228D0" w:rsidP="006228D0">
      <w:pPr>
        <w:spacing w:before="33" w:after="0" w:line="240" w:lineRule="auto"/>
        <w:ind w:right="-23"/>
        <w:rPr>
          <w:rFonts w:ascii="Times New Roman" w:eastAsia="Times New Roman" w:hAnsi="Times New Roman" w:cs="Times New Roman"/>
        </w:rPr>
      </w:pPr>
      <w:r w:rsidRPr="00C663DD">
        <w:rPr>
          <w:rFonts w:ascii="Times New Roman" w:eastAsia="Times New Roman" w:hAnsi="Times New Roman" w:cs="Times New Roman"/>
          <w:b/>
        </w:rPr>
        <w:t>Ab</w:t>
      </w:r>
      <w:r w:rsidRPr="00C663DD">
        <w:rPr>
          <w:rFonts w:ascii="Times New Roman" w:eastAsia="Times New Roman" w:hAnsi="Times New Roman" w:cs="Times New Roman"/>
          <w:b/>
          <w:spacing w:val="-1"/>
        </w:rPr>
        <w:t>s</w:t>
      </w:r>
      <w:r w:rsidRPr="00C663DD">
        <w:rPr>
          <w:rFonts w:ascii="Times New Roman" w:eastAsia="Times New Roman" w:hAnsi="Times New Roman" w:cs="Times New Roman"/>
          <w:b/>
          <w:spacing w:val="1"/>
        </w:rPr>
        <w:t>t</w:t>
      </w:r>
      <w:r w:rsidRPr="00C663DD">
        <w:rPr>
          <w:rFonts w:ascii="Times New Roman" w:eastAsia="Times New Roman" w:hAnsi="Times New Roman" w:cs="Times New Roman"/>
          <w:b/>
        </w:rPr>
        <w:t>r</w:t>
      </w:r>
      <w:r w:rsidRPr="00C663DD">
        <w:rPr>
          <w:rFonts w:ascii="Times New Roman" w:eastAsia="Times New Roman" w:hAnsi="Times New Roman" w:cs="Times New Roman"/>
          <w:b/>
          <w:spacing w:val="4"/>
        </w:rPr>
        <w:t>a</w:t>
      </w:r>
      <w:r w:rsidRPr="00C663DD">
        <w:rPr>
          <w:rFonts w:ascii="Times New Roman" w:eastAsia="Times New Roman" w:hAnsi="Times New Roman" w:cs="Times New Roman"/>
          <w:b/>
        </w:rPr>
        <w:t xml:space="preserve">k </w:t>
      </w:r>
    </w:p>
    <w:p w:rsidR="00FE4346" w:rsidRPr="00C663DD" w:rsidRDefault="00FE4346" w:rsidP="00FE4346">
      <w:pPr>
        <w:spacing w:before="8" w:after="0" w:line="220" w:lineRule="exact"/>
        <w:ind w:right="-23"/>
        <w:jc w:val="both"/>
        <w:rPr>
          <w:rFonts w:ascii="Times New Roman" w:eastAsia="Times New Roman" w:hAnsi="Times New Roman" w:cs="Times New Roman"/>
        </w:rPr>
      </w:pPr>
    </w:p>
    <w:p w:rsidR="006228D0" w:rsidRPr="00C663DD" w:rsidRDefault="006228D0" w:rsidP="006228D0">
      <w:pPr>
        <w:spacing w:after="0" w:line="220" w:lineRule="exact"/>
        <w:ind w:right="-23"/>
        <w:jc w:val="both"/>
        <w:rPr>
          <w:rFonts w:ascii="Times New Roman" w:eastAsia="Times New Roman" w:hAnsi="Times New Roman" w:cs="Times New Roman"/>
          <w:lang w:val="en-US"/>
        </w:rPr>
      </w:pPr>
      <w:r w:rsidRPr="00C663DD">
        <w:rPr>
          <w:rFonts w:ascii="Times New Roman" w:eastAsia="Times New Roman" w:hAnsi="Times New Roman" w:cs="Times New Roman"/>
          <w:lang w:val="en-US"/>
        </w:rPr>
        <w:t xml:space="preserve">Background: Indonesia is a country that has socio-cultural diversity and has a tradition to maintain health, especially for postpartum mothers. Management of services for postpartum mothers in addition to evidence-based midwifery, sometimes postpartum mothers also use complementary therapy to overcome complaints experienced by mothers. As the use of herbal ingredients to increase milk production or to reduce pain in </w:t>
      </w:r>
      <w:proofErr w:type="spellStart"/>
      <w:r w:rsidRPr="00C663DD">
        <w:rPr>
          <w:rFonts w:ascii="Times New Roman" w:eastAsia="Times New Roman" w:hAnsi="Times New Roman" w:cs="Times New Roman"/>
          <w:lang w:val="en-US"/>
        </w:rPr>
        <w:t>perinuim</w:t>
      </w:r>
      <w:proofErr w:type="spellEnd"/>
      <w:r w:rsidRPr="00C663DD">
        <w:rPr>
          <w:rFonts w:ascii="Times New Roman" w:eastAsia="Times New Roman" w:hAnsi="Times New Roman" w:cs="Times New Roman"/>
          <w:lang w:val="en-US"/>
        </w:rPr>
        <w:t xml:space="preserve"> wounds, in addition there are also several methods to accelerate the recovery of postpartum maternal health conditions using </w:t>
      </w:r>
      <w:proofErr w:type="spellStart"/>
      <w:r w:rsidRPr="00C663DD">
        <w:rPr>
          <w:rFonts w:ascii="Times New Roman" w:eastAsia="Times New Roman" w:hAnsi="Times New Roman" w:cs="Times New Roman"/>
          <w:lang w:val="en-US"/>
        </w:rPr>
        <w:t>pilis</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parem</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tapel</w:t>
      </w:r>
      <w:proofErr w:type="spellEnd"/>
      <w:r w:rsidRPr="00C663DD">
        <w:rPr>
          <w:rFonts w:ascii="Times New Roman" w:eastAsia="Times New Roman" w:hAnsi="Times New Roman" w:cs="Times New Roman"/>
          <w:lang w:val="en-US"/>
        </w:rPr>
        <w:t xml:space="preserve"> or the use of a curve.</w:t>
      </w:r>
    </w:p>
    <w:p w:rsidR="006228D0" w:rsidRPr="00C663DD" w:rsidRDefault="006228D0" w:rsidP="006228D0">
      <w:pPr>
        <w:spacing w:after="0" w:line="220" w:lineRule="exact"/>
        <w:ind w:right="-23"/>
        <w:jc w:val="both"/>
        <w:rPr>
          <w:rFonts w:ascii="Times New Roman" w:eastAsia="Times New Roman" w:hAnsi="Times New Roman" w:cs="Times New Roman"/>
          <w:lang w:val="en-US"/>
        </w:rPr>
      </w:pPr>
      <w:r w:rsidRPr="00C663DD">
        <w:rPr>
          <w:rFonts w:ascii="Times New Roman" w:eastAsia="Times New Roman" w:hAnsi="Times New Roman" w:cs="Times New Roman"/>
          <w:lang w:val="en-US"/>
        </w:rPr>
        <w:t>Objective: This study aims to determine the level of knowledge and acceptance of complementary therapy in postpartum mothers based on local wisdom.</w:t>
      </w:r>
    </w:p>
    <w:p w:rsidR="006228D0" w:rsidRPr="00C663DD" w:rsidRDefault="006228D0" w:rsidP="006228D0">
      <w:pPr>
        <w:spacing w:after="0" w:line="220" w:lineRule="exact"/>
        <w:ind w:right="-23"/>
        <w:jc w:val="both"/>
        <w:rPr>
          <w:rFonts w:ascii="Times New Roman" w:eastAsia="Times New Roman" w:hAnsi="Times New Roman" w:cs="Times New Roman"/>
          <w:lang w:val="en-US"/>
        </w:rPr>
      </w:pPr>
      <w:r w:rsidRPr="00C663DD">
        <w:rPr>
          <w:rFonts w:ascii="Times New Roman" w:eastAsia="Times New Roman" w:hAnsi="Times New Roman" w:cs="Times New Roman"/>
          <w:lang w:val="en-US"/>
        </w:rPr>
        <w:t>Research Methods: This type of research is quantitative with a retrospective approach, sampling technique with purposive sampling. Data collection is done by questionnaire.</w:t>
      </w:r>
    </w:p>
    <w:p w:rsidR="006228D0" w:rsidRPr="00C663DD" w:rsidRDefault="006228D0" w:rsidP="006228D0">
      <w:pPr>
        <w:spacing w:after="0" w:line="220" w:lineRule="exact"/>
        <w:ind w:right="-23"/>
        <w:jc w:val="both"/>
        <w:rPr>
          <w:rFonts w:ascii="Times New Roman" w:eastAsia="Times New Roman" w:hAnsi="Times New Roman" w:cs="Times New Roman"/>
          <w:lang w:val="en-US"/>
        </w:rPr>
      </w:pPr>
      <w:r w:rsidRPr="00C663DD">
        <w:rPr>
          <w:rFonts w:ascii="Times New Roman" w:eastAsia="Times New Roman" w:hAnsi="Times New Roman" w:cs="Times New Roman"/>
          <w:lang w:val="en-US"/>
        </w:rPr>
        <w:t xml:space="preserve">Results: The majority of postpartum mothers' knowledge about complementary therapy was low at 52.8%. </w:t>
      </w:r>
      <w:proofErr w:type="gramStart"/>
      <w:r w:rsidRPr="00C663DD">
        <w:rPr>
          <w:rFonts w:ascii="Times New Roman" w:eastAsia="Times New Roman" w:hAnsi="Times New Roman" w:cs="Times New Roman"/>
          <w:lang w:val="en-US"/>
        </w:rPr>
        <w:t>complementary</w:t>
      </w:r>
      <w:proofErr w:type="gramEnd"/>
      <w:r w:rsidRPr="00C663DD">
        <w:rPr>
          <w:rFonts w:ascii="Times New Roman" w:eastAsia="Times New Roman" w:hAnsi="Times New Roman" w:cs="Times New Roman"/>
          <w:lang w:val="en-US"/>
        </w:rPr>
        <w:t xml:space="preserve"> therapies that often exist in the community, namely the use of </w:t>
      </w:r>
      <w:proofErr w:type="spellStart"/>
      <w:r w:rsidRPr="00C663DD">
        <w:rPr>
          <w:rFonts w:ascii="Times New Roman" w:eastAsia="Times New Roman" w:hAnsi="Times New Roman" w:cs="Times New Roman"/>
          <w:lang w:val="en-US"/>
        </w:rPr>
        <w:t>pilis</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tapel</w:t>
      </w:r>
      <w:proofErr w:type="spellEnd"/>
      <w:r w:rsidRPr="00C663DD">
        <w:rPr>
          <w:rFonts w:ascii="Times New Roman" w:eastAsia="Times New Roman" w:hAnsi="Times New Roman" w:cs="Times New Roman"/>
          <w:lang w:val="en-US"/>
        </w:rPr>
        <w:t xml:space="preserve">, </w:t>
      </w:r>
      <w:proofErr w:type="spellStart"/>
      <w:r w:rsidRPr="00C663DD">
        <w:rPr>
          <w:rFonts w:ascii="Times New Roman" w:eastAsia="Times New Roman" w:hAnsi="Times New Roman" w:cs="Times New Roman"/>
          <w:lang w:val="en-US"/>
        </w:rPr>
        <w:t>parem</w:t>
      </w:r>
      <w:proofErr w:type="spellEnd"/>
      <w:r w:rsidRPr="00C663DD">
        <w:rPr>
          <w:rFonts w:ascii="Times New Roman" w:eastAsia="Times New Roman" w:hAnsi="Times New Roman" w:cs="Times New Roman"/>
          <w:lang w:val="en-US"/>
        </w:rPr>
        <w:t xml:space="preserve">, herbal medicine and curved or octopus. The highest acceptance of complementary therapy was 71.7% of the herbal medicine and the lowest was 1.9% in </w:t>
      </w:r>
      <w:proofErr w:type="spellStart"/>
      <w:r w:rsidRPr="00C663DD">
        <w:rPr>
          <w:rFonts w:ascii="Times New Roman" w:eastAsia="Times New Roman" w:hAnsi="Times New Roman" w:cs="Times New Roman"/>
          <w:lang w:val="en-US"/>
        </w:rPr>
        <w:t>parem</w:t>
      </w:r>
      <w:proofErr w:type="spellEnd"/>
      <w:r w:rsidRPr="00C663DD">
        <w:rPr>
          <w:rFonts w:ascii="Times New Roman" w:eastAsia="Times New Roman" w:hAnsi="Times New Roman" w:cs="Times New Roman"/>
          <w:lang w:val="en-US"/>
        </w:rPr>
        <w:t>.</w:t>
      </w:r>
    </w:p>
    <w:p w:rsidR="006228D0" w:rsidRPr="00C663DD" w:rsidRDefault="006228D0" w:rsidP="006228D0">
      <w:pPr>
        <w:spacing w:after="0" w:line="220" w:lineRule="exact"/>
        <w:ind w:right="-23"/>
        <w:jc w:val="both"/>
        <w:rPr>
          <w:rFonts w:ascii="Times New Roman" w:eastAsia="Times New Roman" w:hAnsi="Times New Roman" w:cs="Times New Roman"/>
          <w:lang w:val="en-US"/>
        </w:rPr>
      </w:pPr>
      <w:r w:rsidRPr="00C663DD">
        <w:rPr>
          <w:rFonts w:ascii="Times New Roman" w:eastAsia="Times New Roman" w:hAnsi="Times New Roman" w:cs="Times New Roman"/>
          <w:lang w:val="en-US"/>
        </w:rPr>
        <w:t>Conclusion: Complementary therapy has many benefits but has not been used maximally in the community because not many people know about the efficacy of these therapies, besides that complementary therapy in the community is not yet available in a modern and practical form so that not many people use it.</w:t>
      </w:r>
    </w:p>
    <w:p w:rsidR="006228D0" w:rsidRPr="00C663DD" w:rsidRDefault="006228D0" w:rsidP="006228D0">
      <w:pPr>
        <w:spacing w:after="0" w:line="220" w:lineRule="exact"/>
        <w:ind w:right="-23"/>
        <w:jc w:val="both"/>
        <w:rPr>
          <w:rFonts w:ascii="Times New Roman" w:eastAsia="Times New Roman" w:hAnsi="Times New Roman" w:cs="Times New Roman"/>
          <w:lang w:val="en-US"/>
        </w:rPr>
      </w:pPr>
    </w:p>
    <w:p w:rsidR="006228D0" w:rsidRPr="00C663DD" w:rsidRDefault="006228D0" w:rsidP="006228D0">
      <w:pPr>
        <w:spacing w:after="0" w:line="220" w:lineRule="exact"/>
        <w:ind w:right="-23"/>
        <w:jc w:val="both"/>
        <w:rPr>
          <w:rFonts w:ascii="Times New Roman" w:eastAsia="Times New Roman" w:hAnsi="Times New Roman" w:cs="Times New Roman"/>
          <w:lang w:val="en-US"/>
        </w:rPr>
      </w:pPr>
      <w:r w:rsidRPr="00C663DD">
        <w:rPr>
          <w:rFonts w:ascii="Times New Roman" w:eastAsia="Times New Roman" w:hAnsi="Times New Roman" w:cs="Times New Roman"/>
          <w:lang w:val="en-US"/>
        </w:rPr>
        <w:t>Keywords: knowledge, acceptance, complementary therapy, postpartum.</w:t>
      </w:r>
    </w:p>
    <w:p w:rsidR="007A08F7" w:rsidRPr="00C663DD" w:rsidRDefault="007A08F7" w:rsidP="00FE4346">
      <w:pPr>
        <w:spacing w:before="8" w:after="0" w:line="220" w:lineRule="exact"/>
        <w:ind w:right="-23"/>
        <w:jc w:val="both"/>
        <w:rPr>
          <w:rFonts w:ascii="Times New Roman" w:eastAsia="Times New Roman" w:hAnsi="Times New Roman" w:cs="Times New Roman"/>
          <w:sz w:val="24"/>
          <w:szCs w:val="24"/>
        </w:rPr>
      </w:pPr>
    </w:p>
    <w:p w:rsidR="007A08F7" w:rsidRDefault="007A08F7" w:rsidP="00C42BD1">
      <w:pPr>
        <w:spacing w:before="8" w:after="0" w:line="220" w:lineRule="exact"/>
        <w:ind w:right="-23"/>
        <w:rPr>
          <w:rFonts w:ascii="Times New Roman" w:eastAsia="Times New Roman" w:hAnsi="Times New Roman" w:cs="Times New Roman"/>
          <w:sz w:val="24"/>
          <w:szCs w:val="24"/>
          <w:lang w:val="en-US"/>
        </w:rPr>
      </w:pPr>
    </w:p>
    <w:p w:rsidR="00C663DD" w:rsidRPr="00C663DD" w:rsidRDefault="00C663DD" w:rsidP="00C42BD1">
      <w:pPr>
        <w:spacing w:before="8" w:after="0" w:line="220" w:lineRule="exact"/>
        <w:ind w:right="-23"/>
        <w:rPr>
          <w:rFonts w:ascii="Times New Roman" w:eastAsia="Times New Roman" w:hAnsi="Times New Roman" w:cs="Times New Roman"/>
          <w:sz w:val="24"/>
          <w:szCs w:val="24"/>
          <w:lang w:val="en-US"/>
        </w:rPr>
      </w:pPr>
    </w:p>
    <w:p w:rsidR="00112A5F" w:rsidRPr="00C663DD" w:rsidRDefault="00112A5F" w:rsidP="00C42BD1">
      <w:pPr>
        <w:spacing w:before="8" w:after="0" w:line="220" w:lineRule="exact"/>
        <w:ind w:right="-23"/>
        <w:rPr>
          <w:rFonts w:ascii="Times New Roman" w:eastAsia="Times New Roman" w:hAnsi="Times New Roman" w:cs="Times New Roman"/>
          <w:sz w:val="24"/>
          <w:szCs w:val="24"/>
        </w:rPr>
      </w:pPr>
    </w:p>
    <w:p w:rsidR="007A08F7" w:rsidRPr="00C663DD" w:rsidRDefault="007A08F7" w:rsidP="00214974">
      <w:pPr>
        <w:spacing w:after="0"/>
        <w:ind w:right="-23"/>
        <w:contextualSpacing/>
        <w:rPr>
          <w:rFonts w:ascii="Times New Roman" w:eastAsia="Times New Roman" w:hAnsi="Times New Roman" w:cs="Times New Roman"/>
          <w:sz w:val="24"/>
          <w:szCs w:val="24"/>
          <w:lang w:val="en-US"/>
        </w:rPr>
      </w:pPr>
      <w:r w:rsidRPr="00C663DD">
        <w:rPr>
          <w:rFonts w:ascii="Times New Roman" w:eastAsia="Times New Roman" w:hAnsi="Times New Roman" w:cs="Times New Roman"/>
          <w:b/>
          <w:sz w:val="24"/>
          <w:szCs w:val="24"/>
        </w:rPr>
        <w:lastRenderedPageBreak/>
        <w:t>PENDAHULUAN</w:t>
      </w:r>
    </w:p>
    <w:p w:rsidR="007366DF" w:rsidRPr="00C663DD" w:rsidRDefault="007366DF" w:rsidP="007366DF">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 xml:space="preserve">Masa nifas merupakan masa yang penting, karena risiko kesakitan dan kematian ibu dan bayi meningkat pada masa ini. Perdarahan merupakan penyebab utama kematian ibu di dunia dan sebagian besar terjadi sebelum 24 jam pasca persalinan. Oleh karena itu penolong persalinan harus memastikan bahwa uterus berkontraksi dengan baik, sehingga tidak terjadi perdarahan. Masa nifas dipengaruhi oleh banyak faktor salah satunya adalah sosial budaya.Indonesia merupakan  negara yang terdiri dari berbagaai suku dan budaya yang mempunyai tradisi kesehatan masing-masing.Tidak semua tradisi yang ada mempunyai efek yang buruk terhadap kesehatan namun ada juga beberapa yang mempunyai dampak positif bagi kesehatan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&lt;EndNote&gt;&lt;Cite&gt;&lt;Author&gt;Widaryanti&lt;/Author&gt;&lt;Year&gt;2019&lt;/Year&gt;&lt;RecNum&gt;289&lt;/RecNum&gt;&lt;DisplayText&gt;(Widaryanti &amp;amp; Riska, 2019)&lt;/DisplayText&gt;&lt;record&gt;&lt;rec-number&gt;289&lt;/rec-number&gt;&lt;foreign-keys&gt;&lt;key app="EN" db-id="xad22e9dp5wdszerstnxp909dav0xaee5fev" timestamp="1568036085"&gt;289&lt;/key&gt;&lt;/foreign-keys&gt;&lt;ref-type name="Book"&gt;6&lt;/ref-type&gt;&lt;contributors&gt;&lt;authors&gt;&lt;author&gt;Rahayu Widaryanti&lt;/author&gt;&lt;author&gt;Herliana Riska&lt;/author&gt;&lt;/authors&gt;&lt;/contributors&gt;&lt;titles&gt;&lt;title&gt;Terapi Komplementer Pelayanan Kebidanan Berdasarkan Bukti Scientific dan Empiris&lt;/title&gt;&lt;/titles&gt;&lt;dates&gt;&lt;year&gt;2019&lt;/year&gt;&lt;/dates&gt;&lt;pub-location&gt;Yogyakarta&lt;/pub-location&gt;&lt;publisher&gt;Deepublish&lt;/publisher&gt;&lt;urls&gt;&lt;/urls&gt;&lt;/record&gt;&lt;/Cite&gt;&lt;/EndNote&gt;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(Widaryanti &amp; Riska,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w:t>
      </w:r>
    </w:p>
    <w:p w:rsidR="007366DF" w:rsidRPr="00C663DD" w:rsidRDefault="007366DF" w:rsidP="007366DF">
      <w:pPr>
        <w:pStyle w:val="ListParagraph"/>
        <w:spacing w:line="480" w:lineRule="auto"/>
        <w:ind w:left="792"/>
        <w:jc w:val="both"/>
        <w:rPr>
          <w:rFonts w:ascii="Times New Roman" w:eastAsia="Times New Roman" w:hAnsi="Times New Roman" w:cs="Times New Roman"/>
          <w:sz w:val="24"/>
          <w:szCs w:val="24"/>
          <w:lang w:val="en-US"/>
        </w:rPr>
      </w:pPr>
      <w:r w:rsidRPr="00C663DD">
        <w:rPr>
          <w:rFonts w:ascii="Times New Roman" w:hAnsi="Times New Roman" w:cs="Times New Roman"/>
          <w:sz w:val="24"/>
          <w:szCs w:val="24"/>
        </w:rPr>
        <w:t xml:space="preserve">Selain penatalaksanaan sesuai </w:t>
      </w:r>
      <w:r w:rsidRPr="00C663DD">
        <w:rPr>
          <w:rFonts w:ascii="Times New Roman" w:hAnsi="Times New Roman" w:cs="Times New Roman"/>
          <w:i/>
          <w:sz w:val="24"/>
          <w:szCs w:val="24"/>
        </w:rPr>
        <w:t>evidence based</w:t>
      </w:r>
      <w:r w:rsidRPr="00C663DD">
        <w:rPr>
          <w:rFonts w:ascii="Times New Roman" w:hAnsi="Times New Roman" w:cs="Times New Roman"/>
          <w:sz w:val="24"/>
          <w:szCs w:val="24"/>
        </w:rPr>
        <w:t xml:space="preserve"> kebidanan terkadang ibu nifas juga menggunakan terapi komplementer untuk mengatasi keluhan yang dialami oleh ibu nifas. Seperti menggunakan ramuan herbal untuk memperbanyak produksi ASI atau untuk mengurangi nyeri pada luka perinuim, Selain itu juga terdapat beberapa metode untuk mempercepat pemulihan kondisi kesehatan ibu nifas </w:t>
      </w:r>
      <w:proofErr w:type="spellStart"/>
      <w:r w:rsidRPr="00C663DD">
        <w:rPr>
          <w:rFonts w:ascii="Times New Roman" w:hAnsi="Times New Roman" w:cs="Times New Roman"/>
          <w:sz w:val="24"/>
          <w:szCs w:val="24"/>
          <w:lang w:val="en-US"/>
        </w:rPr>
        <w:t>menggunakan</w:t>
      </w:r>
      <w:proofErr w:type="spellEnd"/>
      <w:r w:rsidRPr="00C663DD">
        <w:rPr>
          <w:rFonts w:ascii="Times New Roman" w:hAnsi="Times New Roman" w:cs="Times New Roman"/>
          <w:sz w:val="24"/>
          <w:szCs w:val="24"/>
          <w:lang w:val="en-US"/>
        </w:rPr>
        <w:t xml:space="preserve"> </w:t>
      </w:r>
      <w:r w:rsidRPr="00C663DD">
        <w:rPr>
          <w:rFonts w:ascii="Times New Roman" w:hAnsi="Times New Roman" w:cs="Times New Roman"/>
          <w:sz w:val="24"/>
          <w:szCs w:val="24"/>
        </w:rPr>
        <w:t>pilis, parem,</w:t>
      </w:r>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tapel</w:t>
      </w:r>
      <w:proofErr w:type="spellEnd"/>
      <w:r w:rsidRPr="00C663DD">
        <w:rPr>
          <w:rFonts w:ascii="Times New Roman" w:hAnsi="Times New Roman" w:cs="Times New Roman"/>
          <w:sz w:val="24"/>
          <w:szCs w:val="24"/>
        </w:rPr>
        <w:t xml:space="preserve"> atau penggunaan bengkung</w:t>
      </w:r>
      <w:r w:rsidRPr="00C663DD">
        <w:rPr>
          <w:rFonts w:ascii="Times New Roman" w:hAnsi="Times New Roman" w:cs="Times New Roman"/>
          <w:sz w:val="24"/>
          <w:szCs w:val="24"/>
          <w:lang w:val="en-US"/>
        </w:rPr>
        <w:t xml:space="preserve"> </w:t>
      </w:r>
      <w:r w:rsidRPr="00C663DD">
        <w:rPr>
          <w:rFonts w:ascii="Times New Roman" w:hAnsi="Times New Roman" w:cs="Times New Roman"/>
          <w:sz w:val="24"/>
          <w:szCs w:val="24"/>
        </w:rPr>
        <w:t xml:space="preserve">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&lt;EndNote&gt;&lt;Cite&gt;&lt;Author&gt;Windayanti&lt;/Author&gt;&lt;Year&gt;2017&lt;/Year&gt;&lt;RecNum&gt;313&lt;/RecNum&gt;&lt;DisplayText&gt;(Akhiar, 2016; Windayanti, 2017)&lt;/DisplayText&gt;&lt;record&gt;&lt;rec-number&gt;313&lt;/rec-number&gt;&lt;foreign-keys&gt;&lt;key app="EN" db-id="xad22e9dp5wdszerstnxp909dav0xaee5fev" timestamp="1569210620"&gt;313&lt;/key&gt;&lt;/foreign-keys&gt;&lt;ref-type name="Conference Proceedings"&gt;10&lt;/ref-type&gt;&lt;contributors&gt;&lt;authors&gt;&lt;author&gt;Windayanti, Hapsari&lt;/author&gt;&lt;/authors&gt;&lt;/contributors&gt;&lt;titles&gt;&lt;title&gt;PEMANFAATAN HERBAL PADA ASUHAN IBU NIFAS&lt;/title&gt;&lt;secondary-title&gt;Seminar Nasional Kebidanan&lt;/secondary-title&gt;&lt;/titles&gt;&lt;pages&gt;32-41&lt;/pages&gt;&lt;volume&gt;1&lt;/volume&gt;&lt;number&gt;1&lt;/number&gt;&lt;dates&gt;&lt;year&gt;2017&lt;/year&gt;&lt;/dates&gt;&lt;urls&gt;&lt;/urls&gt;&lt;/record&gt;&lt;/Cite&gt;&lt;Cite&gt;&lt;Author&gt;Akhiar&lt;/Author&gt;&lt;Year&gt;2016&lt;/Year&gt;&lt;RecNum&gt;314&lt;/RecNum&gt;&lt;record&gt;&lt;rec-number&gt;314&lt;/rec-number&gt;&lt;foreign-keys&gt;&lt;key app="EN" db-id="xad22e9dp5wdszerstnxp909dav0xaee5fev" timestamp="1569210857"&gt;314&lt;/key&gt;&lt;/foreign-keys&gt;&lt;ref-type name="Thesis"&gt;32&lt;/ref-type&gt;&lt;contributors&gt;&lt;authors&gt;&lt;author&gt;Akhiar, Siti Khairul Bariyyah&lt;/author&gt;&lt;/authors&gt;&lt;/contributors&gt;&lt;titles&gt;&lt;title&gt;Amalan Dan Penggunaan Herba Dalam Perubatan Tradisional Melayu Selepas Bersalin Di Zon Tengah, Semenanjung Malaysia&lt;/title&gt;&lt;/titles&gt;&lt;dates&gt;&lt;year&gt;2016&lt;/year&gt;&lt;/dates&gt;&lt;publisher&gt;Universiti Tun Hussein Onn Malaysia&lt;/publisher&gt;&lt;urls&gt;&lt;/urls&gt;&lt;/record&gt;&lt;/Cite&gt;&lt;/EndNote&gt;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(Akhiar, 2016; Windayanti, 2017)</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w:t>
      </w:r>
    </w:p>
    <w:p w:rsidR="00BF308C" w:rsidRPr="00C663DD" w:rsidRDefault="00BF308C" w:rsidP="00214974">
      <w:pPr>
        <w:spacing w:after="0"/>
        <w:ind w:right="-23"/>
        <w:contextualSpacing/>
        <w:rPr>
          <w:rFonts w:ascii="Times New Roman" w:eastAsia="Times New Roman" w:hAnsi="Times New Roman" w:cs="Times New Roman"/>
          <w:b/>
          <w:spacing w:val="4"/>
          <w:sz w:val="24"/>
          <w:szCs w:val="24"/>
          <w:lang w:val="en-GB"/>
        </w:rPr>
      </w:pPr>
    </w:p>
    <w:p w:rsidR="007A08F7" w:rsidRPr="00C663DD" w:rsidRDefault="007A08F7" w:rsidP="00214974">
      <w:pPr>
        <w:spacing w:after="0"/>
        <w:ind w:right="-23"/>
        <w:contextualSpacing/>
        <w:rPr>
          <w:rFonts w:ascii="Times New Roman" w:eastAsia="Times New Roman" w:hAnsi="Times New Roman" w:cs="Times New Roman"/>
          <w:sz w:val="24"/>
          <w:szCs w:val="24"/>
          <w:lang w:val="en-US"/>
        </w:rPr>
      </w:pPr>
      <w:r w:rsidRPr="00C663DD">
        <w:rPr>
          <w:rFonts w:ascii="Times New Roman" w:eastAsia="Times New Roman" w:hAnsi="Times New Roman" w:cs="Times New Roman"/>
          <w:b/>
          <w:spacing w:val="4"/>
          <w:sz w:val="24"/>
          <w:szCs w:val="24"/>
        </w:rPr>
        <w:t>M</w:t>
      </w:r>
      <w:r w:rsidRPr="00C663DD">
        <w:rPr>
          <w:rFonts w:ascii="Times New Roman" w:eastAsia="Times New Roman" w:hAnsi="Times New Roman" w:cs="Times New Roman"/>
          <w:b/>
          <w:spacing w:val="-2"/>
          <w:sz w:val="24"/>
          <w:szCs w:val="24"/>
        </w:rPr>
        <w:t>E</w:t>
      </w:r>
      <w:r w:rsidRPr="00C663DD">
        <w:rPr>
          <w:rFonts w:ascii="Times New Roman" w:eastAsia="Times New Roman" w:hAnsi="Times New Roman" w:cs="Times New Roman"/>
          <w:b/>
          <w:spacing w:val="1"/>
          <w:sz w:val="24"/>
          <w:szCs w:val="24"/>
        </w:rPr>
        <w:t>TO</w:t>
      </w:r>
      <w:r w:rsidRPr="00C663DD">
        <w:rPr>
          <w:rFonts w:ascii="Times New Roman" w:eastAsia="Times New Roman" w:hAnsi="Times New Roman" w:cs="Times New Roman"/>
          <w:b/>
          <w:sz w:val="24"/>
          <w:szCs w:val="24"/>
        </w:rPr>
        <w:t>D</w:t>
      </w:r>
      <w:r w:rsidRPr="00C663DD">
        <w:rPr>
          <w:rFonts w:ascii="Times New Roman" w:eastAsia="Times New Roman" w:hAnsi="Times New Roman" w:cs="Times New Roman"/>
          <w:b/>
          <w:spacing w:val="1"/>
          <w:sz w:val="24"/>
          <w:szCs w:val="24"/>
        </w:rPr>
        <w:t>O</w:t>
      </w:r>
      <w:r w:rsidRPr="00C663DD">
        <w:rPr>
          <w:rFonts w:ascii="Times New Roman" w:eastAsia="Times New Roman" w:hAnsi="Times New Roman" w:cs="Times New Roman"/>
          <w:b/>
          <w:sz w:val="24"/>
          <w:szCs w:val="24"/>
        </w:rPr>
        <w:t>L</w:t>
      </w:r>
      <w:r w:rsidRPr="00C663DD">
        <w:rPr>
          <w:rFonts w:ascii="Times New Roman" w:eastAsia="Times New Roman" w:hAnsi="Times New Roman" w:cs="Times New Roman"/>
          <w:b/>
          <w:spacing w:val="1"/>
          <w:sz w:val="24"/>
          <w:szCs w:val="24"/>
        </w:rPr>
        <w:t>OG</w:t>
      </w:r>
      <w:r w:rsidRPr="00C663DD">
        <w:rPr>
          <w:rFonts w:ascii="Times New Roman" w:eastAsia="Times New Roman" w:hAnsi="Times New Roman" w:cs="Times New Roman"/>
          <w:b/>
          <w:sz w:val="24"/>
          <w:szCs w:val="24"/>
        </w:rPr>
        <w:t>I</w:t>
      </w:r>
      <w:r w:rsidR="00454A6F" w:rsidRPr="00C663DD">
        <w:rPr>
          <w:rFonts w:ascii="Times New Roman" w:eastAsia="Times New Roman" w:hAnsi="Times New Roman" w:cs="Times New Roman"/>
          <w:b/>
          <w:sz w:val="24"/>
          <w:szCs w:val="24"/>
        </w:rPr>
        <w:t xml:space="preserve"> PENELITIAN</w:t>
      </w:r>
    </w:p>
    <w:p w:rsidR="007366DF" w:rsidRPr="00C663DD" w:rsidRDefault="007366DF" w:rsidP="00E248C1">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 xml:space="preserve">Jenis penelitian ini adalah kuantitatif dengan penekatan retrospektif, tehnik pengambilan sampel dengan purposive sampling. Populasi dalam penelitian ini adalah ibu nifas yang berada di wilayah kerja Puskesmas Depok I Kota Yogyakarta. Pengumpulan data dilakukan dengan kuisoner. Sebelum digunakan kuisoner akan dilakukan uji validitas isi kepada pakar terapi komplementer. Tehnik analisis data menggunakan deskriptif untuk mendiskripsikan tingkat </w:t>
      </w:r>
      <w:r w:rsidRPr="00C663DD">
        <w:rPr>
          <w:rFonts w:ascii="Times New Roman" w:hAnsi="Times New Roman" w:cs="Times New Roman"/>
          <w:sz w:val="24"/>
          <w:szCs w:val="24"/>
        </w:rPr>
        <w:lastRenderedPageBreak/>
        <w:t xml:space="preserve">pengetahuan dan penerimaan terapi komplementer pada ibu nifas berbasis kearifan lokal. </w:t>
      </w:r>
    </w:p>
    <w:p w:rsidR="008126DC" w:rsidRPr="00C663DD" w:rsidRDefault="008126DC" w:rsidP="008126DC">
      <w:pPr>
        <w:spacing w:after="0"/>
        <w:ind w:right="-23"/>
        <w:contextualSpacing/>
        <w:jc w:val="both"/>
        <w:rPr>
          <w:rFonts w:ascii="Times New Roman" w:eastAsia="Times New Roman" w:hAnsi="Times New Roman" w:cs="Times New Roman"/>
          <w:b/>
          <w:sz w:val="24"/>
          <w:szCs w:val="24"/>
          <w:lang w:val="en-US"/>
        </w:rPr>
      </w:pPr>
      <w:r w:rsidRPr="00C663DD">
        <w:rPr>
          <w:rFonts w:ascii="Times New Roman" w:eastAsia="Times New Roman" w:hAnsi="Times New Roman" w:cs="Times New Roman"/>
          <w:b/>
          <w:sz w:val="24"/>
          <w:szCs w:val="24"/>
          <w:lang w:val="en-GB"/>
        </w:rPr>
        <w:t xml:space="preserve">HASIL </w:t>
      </w:r>
      <w:r w:rsidRPr="00C663DD">
        <w:rPr>
          <w:rFonts w:ascii="Times New Roman" w:eastAsia="Times New Roman" w:hAnsi="Times New Roman" w:cs="Times New Roman"/>
          <w:b/>
          <w:sz w:val="24"/>
          <w:szCs w:val="24"/>
        </w:rPr>
        <w:t xml:space="preserve">PENELITIAN </w:t>
      </w:r>
    </w:p>
    <w:p w:rsidR="00C42BD1" w:rsidRPr="00C663DD" w:rsidRDefault="00485974" w:rsidP="00A21573">
      <w:pPr>
        <w:tabs>
          <w:tab w:val="left" w:pos="900"/>
        </w:tabs>
        <w:spacing w:after="0"/>
        <w:ind w:right="-23"/>
        <w:contextualSpacing/>
        <w:jc w:val="both"/>
        <w:rPr>
          <w:rFonts w:ascii="Times New Roman" w:eastAsia="Times New Roman" w:hAnsi="Times New Roman" w:cs="Times New Roman"/>
          <w:spacing w:val="3"/>
          <w:sz w:val="24"/>
          <w:szCs w:val="24"/>
          <w:lang w:val="en-US"/>
        </w:rPr>
      </w:pPr>
      <w:r w:rsidRPr="00C663DD">
        <w:rPr>
          <w:rFonts w:ascii="Times New Roman" w:eastAsia="Times New Roman" w:hAnsi="Times New Roman" w:cs="Times New Roman"/>
          <w:sz w:val="24"/>
          <w:szCs w:val="24"/>
          <w:lang w:val="en-US"/>
        </w:rPr>
        <w:tab/>
      </w:r>
      <w:proofErr w:type="spellStart"/>
      <w:proofErr w:type="gramStart"/>
      <w:r w:rsidRPr="00C663DD">
        <w:rPr>
          <w:rFonts w:ascii="Times New Roman" w:eastAsia="Times New Roman" w:hAnsi="Times New Roman" w:cs="Times New Roman"/>
          <w:sz w:val="24"/>
          <w:szCs w:val="24"/>
          <w:lang w:val="en-US"/>
        </w:rPr>
        <w:t>Penelitian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ini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dilaksanakan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pada</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bulan</w:t>
      </w:r>
      <w:proofErr w:type="spellEnd"/>
      <w:r w:rsidRPr="00C663DD">
        <w:rPr>
          <w:rFonts w:ascii="Times New Roman" w:eastAsia="Times New Roman" w:hAnsi="Times New Roman" w:cs="Times New Roman"/>
          <w:sz w:val="24"/>
          <w:szCs w:val="24"/>
          <w:lang w:val="en-US"/>
        </w:rPr>
        <w:t xml:space="preserve"> September </w:t>
      </w:r>
      <w:proofErr w:type="spellStart"/>
      <w:r w:rsidRPr="00C663DD">
        <w:rPr>
          <w:rFonts w:ascii="Times New Roman" w:eastAsia="Times New Roman" w:hAnsi="Times New Roman" w:cs="Times New Roman"/>
          <w:sz w:val="24"/>
          <w:szCs w:val="24"/>
          <w:lang w:val="en-US"/>
        </w:rPr>
        <w:t>s.d</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Desember</w:t>
      </w:r>
      <w:proofErr w:type="spellEnd"/>
      <w:r w:rsidRPr="00C663DD">
        <w:rPr>
          <w:rFonts w:ascii="Times New Roman" w:eastAsia="Times New Roman" w:hAnsi="Times New Roman" w:cs="Times New Roman"/>
          <w:sz w:val="24"/>
          <w:szCs w:val="24"/>
          <w:lang w:val="en-US"/>
        </w:rPr>
        <w:t xml:space="preserve"> 2019, </w:t>
      </w:r>
      <w:proofErr w:type="spellStart"/>
      <w:r w:rsidRPr="00C663DD">
        <w:rPr>
          <w:rFonts w:ascii="Times New Roman" w:eastAsia="Times New Roman" w:hAnsi="Times New Roman" w:cs="Times New Roman"/>
          <w:sz w:val="24"/>
          <w:szCs w:val="24"/>
          <w:lang w:val="en-US"/>
        </w:rPr>
        <w:t>penelitian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dilakukan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pada</w:t>
      </w:r>
      <w:proofErr w:type="spellEnd"/>
      <w:r w:rsidRPr="00C663DD">
        <w:rPr>
          <w:rFonts w:ascii="Times New Roman" w:eastAsia="Times New Roman" w:hAnsi="Times New Roman" w:cs="Times New Roman"/>
          <w:sz w:val="24"/>
          <w:szCs w:val="24"/>
          <w:lang w:val="en-US"/>
        </w:rPr>
        <w:t xml:space="preserve"> 53 </w:t>
      </w:r>
      <w:proofErr w:type="spellStart"/>
      <w:r w:rsidRPr="00C663DD">
        <w:rPr>
          <w:rFonts w:ascii="Times New Roman" w:eastAsia="Times New Roman" w:hAnsi="Times New Roman" w:cs="Times New Roman"/>
          <w:sz w:val="24"/>
          <w:szCs w:val="24"/>
          <w:lang w:val="en-US"/>
        </w:rPr>
        <w:t>ibu</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nifas</w:t>
      </w:r>
      <w:proofErr w:type="spellEnd"/>
      <w:r w:rsidRPr="00C663DD">
        <w:rPr>
          <w:rFonts w:ascii="Times New Roman" w:eastAsia="Times New Roman" w:hAnsi="Times New Roman" w:cs="Times New Roman"/>
          <w:sz w:val="24"/>
          <w:szCs w:val="24"/>
          <w:lang w:val="en-US"/>
        </w:rPr>
        <w:t xml:space="preserve"> yang </w:t>
      </w:r>
      <w:proofErr w:type="spellStart"/>
      <w:r w:rsidRPr="00C663DD">
        <w:rPr>
          <w:rFonts w:ascii="Times New Roman" w:eastAsia="Times New Roman" w:hAnsi="Times New Roman" w:cs="Times New Roman"/>
          <w:sz w:val="24"/>
          <w:szCs w:val="24"/>
          <w:lang w:val="en-US"/>
        </w:rPr>
        <w:t>berada</w:t>
      </w:r>
      <w:proofErr w:type="spellEnd"/>
      <w:r w:rsidRPr="00C663DD">
        <w:rPr>
          <w:rFonts w:ascii="Times New Roman" w:eastAsia="Times New Roman" w:hAnsi="Times New Roman" w:cs="Times New Roman"/>
          <w:sz w:val="24"/>
          <w:szCs w:val="24"/>
          <w:lang w:val="en-US"/>
        </w:rPr>
        <w:t xml:space="preserve"> di </w:t>
      </w:r>
      <w:proofErr w:type="spellStart"/>
      <w:r w:rsidRPr="00C663DD">
        <w:rPr>
          <w:rFonts w:ascii="Times New Roman" w:eastAsia="Times New Roman" w:hAnsi="Times New Roman" w:cs="Times New Roman"/>
          <w:sz w:val="24"/>
          <w:szCs w:val="24"/>
          <w:lang w:val="en-US"/>
        </w:rPr>
        <w:t>Kabupaten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Sleman</w:t>
      </w:r>
      <w:proofErr w:type="spellEnd"/>
      <w:r w:rsidRPr="00C663DD">
        <w:rPr>
          <w:rFonts w:ascii="Times New Roman" w:eastAsia="Times New Roman" w:hAnsi="Times New Roman" w:cs="Times New Roman"/>
          <w:sz w:val="24"/>
          <w:szCs w:val="24"/>
          <w:lang w:val="en-US"/>
        </w:rPr>
        <w:t>, DIY.</w:t>
      </w:r>
      <w:proofErr w:type="gramEnd"/>
      <w:r w:rsidRPr="00C663DD">
        <w:rPr>
          <w:rFonts w:ascii="Times New Roman" w:eastAsia="Times New Roman" w:hAnsi="Times New Roman" w:cs="Times New Roman"/>
          <w:sz w:val="24"/>
          <w:szCs w:val="24"/>
          <w:lang w:val="en-US"/>
        </w:rPr>
        <w:t xml:space="preserve"> </w:t>
      </w:r>
    </w:p>
    <w:p w:rsidR="007A08F7" w:rsidRPr="00C663DD" w:rsidRDefault="007A08F7" w:rsidP="00214974">
      <w:pPr>
        <w:spacing w:after="0"/>
        <w:ind w:right="-23"/>
        <w:contextualSpacing/>
        <w:jc w:val="center"/>
        <w:rPr>
          <w:rFonts w:ascii="Times New Roman" w:eastAsia="Times New Roman" w:hAnsi="Times New Roman" w:cs="Times New Roman"/>
          <w:sz w:val="24"/>
          <w:szCs w:val="24"/>
          <w:lang w:val="en-US"/>
        </w:rPr>
      </w:pPr>
      <w:r w:rsidRPr="00C663DD">
        <w:rPr>
          <w:rFonts w:ascii="Times New Roman" w:eastAsia="Times New Roman" w:hAnsi="Times New Roman" w:cs="Times New Roman"/>
          <w:spacing w:val="3"/>
          <w:position w:val="-1"/>
          <w:sz w:val="24"/>
          <w:szCs w:val="24"/>
        </w:rPr>
        <w:t>T</w:t>
      </w:r>
      <w:r w:rsidRPr="00C663DD">
        <w:rPr>
          <w:rFonts w:ascii="Times New Roman" w:eastAsia="Times New Roman" w:hAnsi="Times New Roman" w:cs="Times New Roman"/>
          <w:position w:val="-1"/>
          <w:sz w:val="24"/>
          <w:szCs w:val="24"/>
        </w:rPr>
        <w:t>a</w:t>
      </w:r>
      <w:r w:rsidRPr="00C663DD">
        <w:rPr>
          <w:rFonts w:ascii="Times New Roman" w:eastAsia="Times New Roman" w:hAnsi="Times New Roman" w:cs="Times New Roman"/>
          <w:spacing w:val="1"/>
          <w:position w:val="-1"/>
          <w:sz w:val="24"/>
          <w:szCs w:val="24"/>
        </w:rPr>
        <w:t>b</w:t>
      </w:r>
      <w:r w:rsidRPr="00C663DD">
        <w:rPr>
          <w:rFonts w:ascii="Times New Roman" w:eastAsia="Times New Roman" w:hAnsi="Times New Roman" w:cs="Times New Roman"/>
          <w:position w:val="-1"/>
          <w:sz w:val="24"/>
          <w:szCs w:val="24"/>
        </w:rPr>
        <w:t>el1</w:t>
      </w:r>
      <w:r w:rsidR="006C5810" w:rsidRPr="00C663DD">
        <w:rPr>
          <w:rFonts w:ascii="Times New Roman" w:eastAsia="Times New Roman" w:hAnsi="Times New Roman" w:cs="Times New Roman"/>
          <w:position w:val="-1"/>
          <w:sz w:val="24"/>
          <w:szCs w:val="24"/>
          <w:lang w:val="en-GB"/>
        </w:rPr>
        <w:t xml:space="preserve"> </w:t>
      </w:r>
      <w:proofErr w:type="spellStart"/>
      <w:r w:rsidR="004D40D0" w:rsidRPr="00C663DD">
        <w:rPr>
          <w:rFonts w:ascii="Times New Roman" w:eastAsia="Times New Roman" w:hAnsi="Times New Roman" w:cs="Times New Roman"/>
          <w:spacing w:val="-1"/>
          <w:position w:val="-1"/>
          <w:sz w:val="24"/>
          <w:szCs w:val="24"/>
          <w:lang w:val="en-US"/>
        </w:rPr>
        <w:t>Karakteristik</w:t>
      </w:r>
      <w:proofErr w:type="spellEnd"/>
      <w:r w:rsidR="004D40D0" w:rsidRPr="00C663DD">
        <w:rPr>
          <w:rFonts w:ascii="Times New Roman" w:eastAsia="Times New Roman" w:hAnsi="Times New Roman" w:cs="Times New Roman"/>
          <w:spacing w:val="-1"/>
          <w:position w:val="-1"/>
          <w:sz w:val="24"/>
          <w:szCs w:val="24"/>
          <w:lang w:val="en-US"/>
        </w:rPr>
        <w:t xml:space="preserve"> </w:t>
      </w:r>
      <w:proofErr w:type="spellStart"/>
      <w:r w:rsidR="004D40D0" w:rsidRPr="00C663DD">
        <w:rPr>
          <w:rFonts w:ascii="Times New Roman" w:eastAsia="Times New Roman" w:hAnsi="Times New Roman" w:cs="Times New Roman"/>
          <w:spacing w:val="-1"/>
          <w:position w:val="-1"/>
          <w:sz w:val="24"/>
          <w:szCs w:val="24"/>
          <w:lang w:val="en-US"/>
        </w:rPr>
        <w:t>Responden</w:t>
      </w:r>
      <w:proofErr w:type="spellEnd"/>
      <w:r w:rsidR="004D40D0" w:rsidRPr="00C663DD">
        <w:rPr>
          <w:rFonts w:ascii="Times New Roman" w:eastAsia="Times New Roman" w:hAnsi="Times New Roman" w:cs="Times New Roman"/>
          <w:spacing w:val="-1"/>
          <w:position w:val="-1"/>
          <w:sz w:val="24"/>
          <w:szCs w:val="24"/>
          <w:lang w:val="en-US"/>
        </w:rPr>
        <w:t xml:space="preserve"> </w:t>
      </w: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4819"/>
        <w:gridCol w:w="792"/>
        <w:gridCol w:w="876"/>
      </w:tblGrid>
      <w:tr w:rsidR="00C663DD" w:rsidRPr="00C663DD" w:rsidTr="00A21573">
        <w:tc>
          <w:tcPr>
            <w:tcW w:w="734"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No</w:t>
            </w:r>
          </w:p>
        </w:tc>
        <w:tc>
          <w:tcPr>
            <w:tcW w:w="4819"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Karakteristik Responden</w:t>
            </w:r>
          </w:p>
        </w:tc>
        <w:tc>
          <w:tcPr>
            <w:tcW w:w="792"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F</w:t>
            </w:r>
          </w:p>
        </w:tc>
        <w:tc>
          <w:tcPr>
            <w:tcW w:w="876"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w:t>
            </w:r>
          </w:p>
        </w:tc>
      </w:tr>
      <w:tr w:rsidR="00C663DD" w:rsidRPr="00C663DD" w:rsidTr="00A21573">
        <w:tc>
          <w:tcPr>
            <w:tcW w:w="734"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1</w:t>
            </w:r>
          </w:p>
        </w:tc>
        <w:tc>
          <w:tcPr>
            <w:tcW w:w="4819"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 xml:space="preserve">Umur Responden </w:t>
            </w:r>
          </w:p>
        </w:tc>
        <w:tc>
          <w:tcPr>
            <w:tcW w:w="792"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p>
        </w:tc>
        <w:tc>
          <w:tcPr>
            <w:tcW w:w="876"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p>
        </w:tc>
      </w:tr>
      <w:tr w:rsidR="00C663DD" w:rsidRPr="00C663DD" w:rsidTr="00A21573">
        <w:tc>
          <w:tcPr>
            <w:tcW w:w="734" w:type="dxa"/>
            <w:tcBorders>
              <w:top w:val="single" w:sz="4" w:space="0" w:color="auto"/>
            </w:tcBorders>
          </w:tcPr>
          <w:p w:rsidR="004D40D0" w:rsidRPr="00C663DD" w:rsidRDefault="004D40D0" w:rsidP="00D075CB">
            <w:pPr>
              <w:pStyle w:val="ListParagraph"/>
              <w:ind w:left="0"/>
              <w:jc w:val="both"/>
              <w:rPr>
                <w:sz w:val="24"/>
                <w:szCs w:val="24"/>
              </w:rPr>
            </w:pPr>
          </w:p>
        </w:tc>
        <w:tc>
          <w:tcPr>
            <w:tcW w:w="4819" w:type="dxa"/>
            <w:tcBorders>
              <w:top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&lt; 20 Tahun</w:t>
            </w:r>
          </w:p>
        </w:tc>
        <w:tc>
          <w:tcPr>
            <w:tcW w:w="792"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4</w:t>
            </w:r>
          </w:p>
        </w:tc>
        <w:tc>
          <w:tcPr>
            <w:tcW w:w="876"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7.5</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20-35 Tahun</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29</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54.7</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&gt; 35 Tahun</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20</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37.7</w:t>
            </w:r>
          </w:p>
        </w:tc>
      </w:tr>
      <w:tr w:rsidR="00C663DD" w:rsidRPr="00C663DD" w:rsidTr="00A21573">
        <w:tc>
          <w:tcPr>
            <w:tcW w:w="734" w:type="dxa"/>
            <w:tcBorders>
              <w:bottom w:val="single" w:sz="4" w:space="0" w:color="auto"/>
            </w:tcBorders>
          </w:tcPr>
          <w:p w:rsidR="004D40D0" w:rsidRPr="00C663DD" w:rsidRDefault="004D40D0" w:rsidP="00D075CB">
            <w:pPr>
              <w:pStyle w:val="ListParagraph"/>
              <w:ind w:left="0"/>
              <w:jc w:val="both"/>
              <w:rPr>
                <w:sz w:val="24"/>
                <w:szCs w:val="24"/>
              </w:rPr>
            </w:pPr>
          </w:p>
        </w:tc>
        <w:tc>
          <w:tcPr>
            <w:tcW w:w="4819" w:type="dxa"/>
            <w:tcBorders>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Total</w:t>
            </w:r>
          </w:p>
        </w:tc>
        <w:tc>
          <w:tcPr>
            <w:tcW w:w="792"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53</w:t>
            </w:r>
          </w:p>
        </w:tc>
        <w:tc>
          <w:tcPr>
            <w:tcW w:w="876"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100.0</w:t>
            </w:r>
          </w:p>
        </w:tc>
      </w:tr>
      <w:tr w:rsidR="00C663DD" w:rsidRPr="00C663DD" w:rsidTr="00A21573">
        <w:tc>
          <w:tcPr>
            <w:tcW w:w="734"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2</w:t>
            </w:r>
          </w:p>
        </w:tc>
        <w:tc>
          <w:tcPr>
            <w:tcW w:w="4819" w:type="dxa"/>
            <w:tcBorders>
              <w:top w:val="single" w:sz="4" w:space="0" w:color="auto"/>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 xml:space="preserve">Status Pekerjaan </w:t>
            </w:r>
          </w:p>
        </w:tc>
        <w:tc>
          <w:tcPr>
            <w:tcW w:w="792" w:type="dxa"/>
            <w:tcBorders>
              <w:top w:val="single" w:sz="4" w:space="0" w:color="auto"/>
              <w:bottom w:val="single" w:sz="4" w:space="0" w:color="auto"/>
            </w:tcBorders>
          </w:tcPr>
          <w:p w:rsidR="004D40D0" w:rsidRPr="00C663DD" w:rsidRDefault="004D40D0" w:rsidP="00D075CB">
            <w:pPr>
              <w:autoSpaceDE w:val="0"/>
              <w:autoSpaceDN w:val="0"/>
              <w:adjustRightInd w:val="0"/>
              <w:ind w:left="60" w:right="60"/>
              <w:jc w:val="right"/>
              <w:rPr>
                <w:sz w:val="24"/>
                <w:szCs w:val="24"/>
              </w:rPr>
            </w:pPr>
          </w:p>
        </w:tc>
        <w:tc>
          <w:tcPr>
            <w:tcW w:w="876" w:type="dxa"/>
            <w:tcBorders>
              <w:top w:val="single" w:sz="4" w:space="0" w:color="auto"/>
              <w:bottom w:val="single" w:sz="4" w:space="0" w:color="auto"/>
            </w:tcBorders>
          </w:tcPr>
          <w:p w:rsidR="004D40D0" w:rsidRPr="00C663DD" w:rsidRDefault="004D40D0" w:rsidP="00D075CB">
            <w:pPr>
              <w:autoSpaceDE w:val="0"/>
              <w:autoSpaceDN w:val="0"/>
              <w:adjustRightInd w:val="0"/>
              <w:ind w:left="60" w:right="60"/>
              <w:jc w:val="right"/>
              <w:rPr>
                <w:sz w:val="24"/>
                <w:szCs w:val="24"/>
              </w:rPr>
            </w:pPr>
          </w:p>
        </w:tc>
      </w:tr>
      <w:tr w:rsidR="00C663DD" w:rsidRPr="00C663DD" w:rsidTr="00A21573">
        <w:tc>
          <w:tcPr>
            <w:tcW w:w="734" w:type="dxa"/>
            <w:tcBorders>
              <w:top w:val="single" w:sz="4" w:space="0" w:color="auto"/>
            </w:tcBorders>
          </w:tcPr>
          <w:p w:rsidR="004D40D0" w:rsidRPr="00C663DD" w:rsidRDefault="004D40D0" w:rsidP="00D075CB">
            <w:pPr>
              <w:pStyle w:val="ListParagraph"/>
              <w:ind w:left="0"/>
              <w:jc w:val="both"/>
              <w:rPr>
                <w:sz w:val="24"/>
                <w:szCs w:val="24"/>
              </w:rPr>
            </w:pPr>
          </w:p>
        </w:tc>
        <w:tc>
          <w:tcPr>
            <w:tcW w:w="4819" w:type="dxa"/>
            <w:tcBorders>
              <w:top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Bekerja</w:t>
            </w:r>
          </w:p>
        </w:tc>
        <w:tc>
          <w:tcPr>
            <w:tcW w:w="792"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12</w:t>
            </w:r>
          </w:p>
        </w:tc>
        <w:tc>
          <w:tcPr>
            <w:tcW w:w="876"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22.6</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IRT</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41</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77.4</w:t>
            </w:r>
          </w:p>
        </w:tc>
      </w:tr>
      <w:tr w:rsidR="00C663DD" w:rsidRPr="00C663DD" w:rsidTr="00A21573">
        <w:tc>
          <w:tcPr>
            <w:tcW w:w="734" w:type="dxa"/>
            <w:tcBorders>
              <w:bottom w:val="single" w:sz="4" w:space="0" w:color="auto"/>
            </w:tcBorders>
          </w:tcPr>
          <w:p w:rsidR="004D40D0" w:rsidRPr="00C663DD" w:rsidRDefault="004D40D0" w:rsidP="00D075CB">
            <w:pPr>
              <w:pStyle w:val="ListParagraph"/>
              <w:ind w:left="0"/>
              <w:jc w:val="both"/>
              <w:rPr>
                <w:sz w:val="24"/>
                <w:szCs w:val="24"/>
              </w:rPr>
            </w:pPr>
          </w:p>
        </w:tc>
        <w:tc>
          <w:tcPr>
            <w:tcW w:w="4819" w:type="dxa"/>
            <w:tcBorders>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Total</w:t>
            </w:r>
          </w:p>
        </w:tc>
        <w:tc>
          <w:tcPr>
            <w:tcW w:w="792"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53</w:t>
            </w:r>
          </w:p>
        </w:tc>
        <w:tc>
          <w:tcPr>
            <w:tcW w:w="876"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100.0</w:t>
            </w:r>
          </w:p>
        </w:tc>
      </w:tr>
      <w:tr w:rsidR="00C663DD" w:rsidRPr="00C663DD" w:rsidTr="00A21573">
        <w:tc>
          <w:tcPr>
            <w:tcW w:w="734"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3</w:t>
            </w:r>
          </w:p>
        </w:tc>
        <w:tc>
          <w:tcPr>
            <w:tcW w:w="4819" w:type="dxa"/>
            <w:tcBorders>
              <w:top w:val="single" w:sz="4" w:space="0" w:color="auto"/>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Status pendidikan</w:t>
            </w:r>
          </w:p>
        </w:tc>
        <w:tc>
          <w:tcPr>
            <w:tcW w:w="792" w:type="dxa"/>
            <w:tcBorders>
              <w:top w:val="single" w:sz="4" w:space="0" w:color="auto"/>
              <w:bottom w:val="single" w:sz="4" w:space="0" w:color="auto"/>
            </w:tcBorders>
          </w:tcPr>
          <w:p w:rsidR="004D40D0" w:rsidRPr="00C663DD" w:rsidRDefault="004D40D0" w:rsidP="00D075CB">
            <w:pPr>
              <w:autoSpaceDE w:val="0"/>
              <w:autoSpaceDN w:val="0"/>
              <w:adjustRightInd w:val="0"/>
              <w:ind w:left="60" w:right="60"/>
              <w:jc w:val="right"/>
              <w:rPr>
                <w:sz w:val="24"/>
                <w:szCs w:val="24"/>
              </w:rPr>
            </w:pPr>
          </w:p>
        </w:tc>
        <w:tc>
          <w:tcPr>
            <w:tcW w:w="876" w:type="dxa"/>
            <w:tcBorders>
              <w:top w:val="single" w:sz="4" w:space="0" w:color="auto"/>
              <w:bottom w:val="single" w:sz="4" w:space="0" w:color="auto"/>
            </w:tcBorders>
          </w:tcPr>
          <w:p w:rsidR="004D40D0" w:rsidRPr="00C663DD" w:rsidRDefault="004D40D0" w:rsidP="00D075CB">
            <w:pPr>
              <w:autoSpaceDE w:val="0"/>
              <w:autoSpaceDN w:val="0"/>
              <w:adjustRightInd w:val="0"/>
              <w:ind w:left="60" w:right="60"/>
              <w:jc w:val="right"/>
              <w:rPr>
                <w:sz w:val="24"/>
                <w:szCs w:val="24"/>
              </w:rPr>
            </w:pPr>
          </w:p>
        </w:tc>
      </w:tr>
      <w:tr w:rsidR="00C663DD" w:rsidRPr="00C663DD" w:rsidTr="00A21573">
        <w:tc>
          <w:tcPr>
            <w:tcW w:w="734" w:type="dxa"/>
            <w:tcBorders>
              <w:top w:val="single" w:sz="4" w:space="0" w:color="auto"/>
            </w:tcBorders>
          </w:tcPr>
          <w:p w:rsidR="004D40D0" w:rsidRPr="00C663DD" w:rsidRDefault="004D40D0" w:rsidP="00D075CB">
            <w:pPr>
              <w:pStyle w:val="ListParagraph"/>
              <w:ind w:left="0"/>
              <w:jc w:val="both"/>
              <w:rPr>
                <w:sz w:val="24"/>
                <w:szCs w:val="24"/>
              </w:rPr>
            </w:pPr>
          </w:p>
        </w:tc>
        <w:tc>
          <w:tcPr>
            <w:tcW w:w="4819" w:type="dxa"/>
            <w:tcBorders>
              <w:top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Dasar (SD dan SMP)</w:t>
            </w:r>
          </w:p>
        </w:tc>
        <w:tc>
          <w:tcPr>
            <w:tcW w:w="792"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19</w:t>
            </w:r>
          </w:p>
        </w:tc>
        <w:tc>
          <w:tcPr>
            <w:tcW w:w="876"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35.8</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Menengah (SMA)</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21</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39.6</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Tinggi (Perguruan TInggi)</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13</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24.5</w:t>
            </w:r>
          </w:p>
        </w:tc>
      </w:tr>
      <w:tr w:rsidR="00C663DD" w:rsidRPr="00C663DD" w:rsidTr="00A21573">
        <w:tc>
          <w:tcPr>
            <w:tcW w:w="734" w:type="dxa"/>
            <w:tcBorders>
              <w:bottom w:val="single" w:sz="4" w:space="0" w:color="auto"/>
            </w:tcBorders>
          </w:tcPr>
          <w:p w:rsidR="004D40D0" w:rsidRPr="00C663DD" w:rsidRDefault="004D40D0" w:rsidP="00D075CB">
            <w:pPr>
              <w:pStyle w:val="ListParagraph"/>
              <w:ind w:left="0"/>
              <w:jc w:val="both"/>
              <w:rPr>
                <w:sz w:val="24"/>
                <w:szCs w:val="24"/>
              </w:rPr>
            </w:pPr>
          </w:p>
        </w:tc>
        <w:tc>
          <w:tcPr>
            <w:tcW w:w="4819" w:type="dxa"/>
            <w:tcBorders>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Total</w:t>
            </w:r>
          </w:p>
        </w:tc>
        <w:tc>
          <w:tcPr>
            <w:tcW w:w="792"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53</w:t>
            </w:r>
          </w:p>
        </w:tc>
        <w:tc>
          <w:tcPr>
            <w:tcW w:w="876"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100.0</w:t>
            </w:r>
          </w:p>
        </w:tc>
      </w:tr>
      <w:tr w:rsidR="00C663DD" w:rsidRPr="00C663DD" w:rsidTr="00A21573">
        <w:tc>
          <w:tcPr>
            <w:tcW w:w="734" w:type="dxa"/>
            <w:tcBorders>
              <w:top w:val="single" w:sz="4" w:space="0" w:color="auto"/>
              <w:bottom w:val="single" w:sz="4" w:space="0" w:color="auto"/>
            </w:tcBorders>
          </w:tcPr>
          <w:p w:rsidR="004D40D0" w:rsidRPr="00C663DD" w:rsidRDefault="004D40D0" w:rsidP="00D075CB">
            <w:pPr>
              <w:pStyle w:val="ListParagraph"/>
              <w:ind w:left="0"/>
              <w:jc w:val="both"/>
              <w:rPr>
                <w:sz w:val="24"/>
                <w:szCs w:val="24"/>
              </w:rPr>
            </w:pPr>
            <w:r w:rsidRPr="00C663DD">
              <w:rPr>
                <w:sz w:val="24"/>
                <w:szCs w:val="24"/>
              </w:rPr>
              <w:t>4</w:t>
            </w:r>
          </w:p>
        </w:tc>
        <w:tc>
          <w:tcPr>
            <w:tcW w:w="4819" w:type="dxa"/>
            <w:tcBorders>
              <w:top w:val="single" w:sz="4" w:space="0" w:color="auto"/>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Paritas</w:t>
            </w:r>
          </w:p>
        </w:tc>
        <w:tc>
          <w:tcPr>
            <w:tcW w:w="792" w:type="dxa"/>
            <w:tcBorders>
              <w:top w:val="single" w:sz="4" w:space="0" w:color="auto"/>
              <w:bottom w:val="single" w:sz="4" w:space="0" w:color="auto"/>
            </w:tcBorders>
          </w:tcPr>
          <w:p w:rsidR="004D40D0" w:rsidRPr="00C663DD" w:rsidRDefault="004D40D0" w:rsidP="00D075CB">
            <w:pPr>
              <w:autoSpaceDE w:val="0"/>
              <w:autoSpaceDN w:val="0"/>
              <w:adjustRightInd w:val="0"/>
              <w:ind w:left="60" w:right="60"/>
              <w:jc w:val="right"/>
              <w:rPr>
                <w:sz w:val="24"/>
                <w:szCs w:val="24"/>
              </w:rPr>
            </w:pPr>
          </w:p>
        </w:tc>
        <w:tc>
          <w:tcPr>
            <w:tcW w:w="876" w:type="dxa"/>
            <w:tcBorders>
              <w:top w:val="single" w:sz="4" w:space="0" w:color="auto"/>
              <w:bottom w:val="single" w:sz="4" w:space="0" w:color="auto"/>
            </w:tcBorders>
          </w:tcPr>
          <w:p w:rsidR="004D40D0" w:rsidRPr="00C663DD" w:rsidRDefault="004D40D0" w:rsidP="00D075CB">
            <w:pPr>
              <w:autoSpaceDE w:val="0"/>
              <w:autoSpaceDN w:val="0"/>
              <w:adjustRightInd w:val="0"/>
              <w:ind w:left="60" w:right="60"/>
              <w:jc w:val="right"/>
              <w:rPr>
                <w:sz w:val="24"/>
                <w:szCs w:val="24"/>
              </w:rPr>
            </w:pPr>
          </w:p>
        </w:tc>
      </w:tr>
      <w:tr w:rsidR="00C663DD" w:rsidRPr="00C663DD" w:rsidTr="00A21573">
        <w:tc>
          <w:tcPr>
            <w:tcW w:w="734" w:type="dxa"/>
            <w:tcBorders>
              <w:top w:val="single" w:sz="4" w:space="0" w:color="auto"/>
            </w:tcBorders>
          </w:tcPr>
          <w:p w:rsidR="004D40D0" w:rsidRPr="00C663DD" w:rsidRDefault="004D40D0" w:rsidP="00D075CB">
            <w:pPr>
              <w:pStyle w:val="ListParagraph"/>
              <w:ind w:left="0"/>
              <w:jc w:val="both"/>
              <w:rPr>
                <w:sz w:val="24"/>
                <w:szCs w:val="24"/>
              </w:rPr>
            </w:pPr>
          </w:p>
        </w:tc>
        <w:tc>
          <w:tcPr>
            <w:tcW w:w="4819" w:type="dxa"/>
            <w:tcBorders>
              <w:top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Primipara</w:t>
            </w:r>
          </w:p>
        </w:tc>
        <w:tc>
          <w:tcPr>
            <w:tcW w:w="792"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23</w:t>
            </w:r>
          </w:p>
        </w:tc>
        <w:tc>
          <w:tcPr>
            <w:tcW w:w="876" w:type="dxa"/>
            <w:tcBorders>
              <w:top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43.4</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Multi Para</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28</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52.8</w:t>
            </w:r>
          </w:p>
        </w:tc>
      </w:tr>
      <w:tr w:rsidR="00C663DD" w:rsidRPr="00C663DD" w:rsidTr="00A21573">
        <w:tc>
          <w:tcPr>
            <w:tcW w:w="734" w:type="dxa"/>
          </w:tcPr>
          <w:p w:rsidR="004D40D0" w:rsidRPr="00C663DD" w:rsidRDefault="004D40D0" w:rsidP="00D075CB">
            <w:pPr>
              <w:pStyle w:val="ListParagraph"/>
              <w:ind w:left="0"/>
              <w:jc w:val="both"/>
              <w:rPr>
                <w:sz w:val="24"/>
                <w:szCs w:val="24"/>
              </w:rPr>
            </w:pPr>
          </w:p>
        </w:tc>
        <w:tc>
          <w:tcPr>
            <w:tcW w:w="4819" w:type="dxa"/>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Grande Multi Para</w:t>
            </w:r>
          </w:p>
        </w:tc>
        <w:tc>
          <w:tcPr>
            <w:tcW w:w="792"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2</w:t>
            </w:r>
          </w:p>
        </w:tc>
        <w:tc>
          <w:tcPr>
            <w:tcW w:w="876" w:type="dxa"/>
          </w:tcPr>
          <w:p w:rsidR="004D40D0" w:rsidRPr="00C663DD" w:rsidRDefault="004D40D0" w:rsidP="00D075CB">
            <w:pPr>
              <w:autoSpaceDE w:val="0"/>
              <w:autoSpaceDN w:val="0"/>
              <w:adjustRightInd w:val="0"/>
              <w:ind w:left="60" w:right="60"/>
              <w:jc w:val="right"/>
              <w:rPr>
                <w:sz w:val="24"/>
                <w:szCs w:val="24"/>
              </w:rPr>
            </w:pPr>
            <w:r w:rsidRPr="00C663DD">
              <w:rPr>
                <w:sz w:val="24"/>
                <w:szCs w:val="24"/>
              </w:rPr>
              <w:t>3.8</w:t>
            </w:r>
          </w:p>
        </w:tc>
      </w:tr>
      <w:tr w:rsidR="00C663DD" w:rsidRPr="00C663DD" w:rsidTr="00A21573">
        <w:tc>
          <w:tcPr>
            <w:tcW w:w="734" w:type="dxa"/>
            <w:tcBorders>
              <w:bottom w:val="single" w:sz="4" w:space="0" w:color="auto"/>
            </w:tcBorders>
          </w:tcPr>
          <w:p w:rsidR="004D40D0" w:rsidRPr="00C663DD" w:rsidRDefault="004D40D0" w:rsidP="00D075CB">
            <w:pPr>
              <w:pStyle w:val="ListParagraph"/>
              <w:ind w:left="0"/>
              <w:jc w:val="both"/>
              <w:rPr>
                <w:sz w:val="24"/>
                <w:szCs w:val="24"/>
              </w:rPr>
            </w:pPr>
          </w:p>
        </w:tc>
        <w:tc>
          <w:tcPr>
            <w:tcW w:w="4819" w:type="dxa"/>
            <w:tcBorders>
              <w:bottom w:val="single" w:sz="4" w:space="0" w:color="auto"/>
            </w:tcBorders>
            <w:vAlign w:val="center"/>
          </w:tcPr>
          <w:p w:rsidR="004D40D0" w:rsidRPr="00C663DD" w:rsidRDefault="004D40D0" w:rsidP="00D075CB">
            <w:pPr>
              <w:autoSpaceDE w:val="0"/>
              <w:autoSpaceDN w:val="0"/>
              <w:adjustRightInd w:val="0"/>
              <w:ind w:left="60" w:right="60"/>
              <w:rPr>
                <w:sz w:val="24"/>
                <w:szCs w:val="24"/>
              </w:rPr>
            </w:pPr>
            <w:r w:rsidRPr="00C663DD">
              <w:rPr>
                <w:sz w:val="24"/>
                <w:szCs w:val="24"/>
              </w:rPr>
              <w:t>Total</w:t>
            </w:r>
          </w:p>
        </w:tc>
        <w:tc>
          <w:tcPr>
            <w:tcW w:w="792"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53</w:t>
            </w:r>
          </w:p>
        </w:tc>
        <w:tc>
          <w:tcPr>
            <w:tcW w:w="876" w:type="dxa"/>
            <w:tcBorders>
              <w:bottom w:val="single" w:sz="4" w:space="0" w:color="auto"/>
            </w:tcBorders>
          </w:tcPr>
          <w:p w:rsidR="004D40D0" w:rsidRPr="00C663DD" w:rsidRDefault="004D40D0" w:rsidP="00D075CB">
            <w:pPr>
              <w:autoSpaceDE w:val="0"/>
              <w:autoSpaceDN w:val="0"/>
              <w:adjustRightInd w:val="0"/>
              <w:ind w:left="60" w:right="60"/>
              <w:jc w:val="right"/>
              <w:rPr>
                <w:sz w:val="24"/>
                <w:szCs w:val="24"/>
              </w:rPr>
            </w:pPr>
            <w:r w:rsidRPr="00C663DD">
              <w:rPr>
                <w:sz w:val="24"/>
                <w:szCs w:val="24"/>
              </w:rPr>
              <w:t>100.0</w:t>
            </w:r>
          </w:p>
        </w:tc>
      </w:tr>
    </w:tbl>
    <w:p w:rsidR="00112A5F" w:rsidRPr="00C663DD" w:rsidRDefault="00112A5F" w:rsidP="00A21573">
      <w:pPr>
        <w:spacing w:after="0"/>
        <w:ind w:right="-23"/>
        <w:contextualSpacing/>
        <w:jc w:val="both"/>
        <w:rPr>
          <w:rFonts w:ascii="Times New Roman" w:eastAsia="Times New Roman" w:hAnsi="Times New Roman" w:cs="Times New Roman"/>
          <w:sz w:val="24"/>
          <w:szCs w:val="24"/>
          <w:lang w:val="en-US"/>
        </w:rPr>
      </w:pPr>
    </w:p>
    <w:p w:rsidR="00A21573" w:rsidRPr="00C663DD" w:rsidRDefault="00A21573" w:rsidP="00A21573">
      <w:pPr>
        <w:spacing w:after="0"/>
        <w:ind w:right="-23"/>
        <w:contextualSpacing/>
        <w:jc w:val="both"/>
        <w:rPr>
          <w:rFonts w:ascii="Times New Roman" w:eastAsia="Times New Roman" w:hAnsi="Times New Roman" w:cs="Times New Roman"/>
          <w:sz w:val="24"/>
          <w:szCs w:val="24"/>
          <w:lang w:val="en-US"/>
        </w:rPr>
      </w:pPr>
      <w:r w:rsidRPr="00C663DD">
        <w:rPr>
          <w:rFonts w:ascii="Times New Roman" w:eastAsia="Times New Roman" w:hAnsi="Times New Roman" w:cs="Times New Roman"/>
          <w:sz w:val="24"/>
          <w:szCs w:val="24"/>
          <w:lang w:val="en-US"/>
        </w:rPr>
        <w:t xml:space="preserve">Dari </w:t>
      </w:r>
      <w:proofErr w:type="spellStart"/>
      <w:r w:rsidRPr="00C663DD">
        <w:rPr>
          <w:rFonts w:ascii="Times New Roman" w:eastAsia="Times New Roman" w:hAnsi="Times New Roman" w:cs="Times New Roman"/>
          <w:sz w:val="24"/>
          <w:szCs w:val="24"/>
          <w:lang w:val="en-US"/>
        </w:rPr>
        <w:t>tabel</w:t>
      </w:r>
      <w:proofErr w:type="spellEnd"/>
      <w:r w:rsidRPr="00C663DD">
        <w:rPr>
          <w:rFonts w:ascii="Times New Roman" w:eastAsia="Times New Roman" w:hAnsi="Times New Roman" w:cs="Times New Roman"/>
          <w:sz w:val="24"/>
          <w:szCs w:val="24"/>
          <w:lang w:val="en-US"/>
        </w:rPr>
        <w:t xml:space="preserve"> 1 </w:t>
      </w:r>
      <w:proofErr w:type="spellStart"/>
      <w:r w:rsidRPr="00C663DD">
        <w:rPr>
          <w:rFonts w:ascii="Times New Roman" w:eastAsia="Times New Roman" w:hAnsi="Times New Roman" w:cs="Times New Roman"/>
          <w:sz w:val="24"/>
          <w:szCs w:val="24"/>
          <w:lang w:val="en-US"/>
        </w:rPr>
        <w:t>dapat</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dilihat</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bahwa</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sebagian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besar</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responden</w:t>
      </w:r>
      <w:proofErr w:type="spellEnd"/>
      <w:r w:rsidRPr="00C663DD">
        <w:rPr>
          <w:rFonts w:ascii="Times New Roman" w:eastAsia="Times New Roman" w:hAnsi="Times New Roman" w:cs="Times New Roman"/>
          <w:sz w:val="24"/>
          <w:szCs w:val="24"/>
          <w:lang w:val="en-US"/>
        </w:rPr>
        <w:t xml:space="preserve"> (54</w:t>
      </w:r>
      <w:proofErr w:type="gramStart"/>
      <w:r w:rsidRPr="00C663DD">
        <w:rPr>
          <w:rFonts w:ascii="Times New Roman" w:eastAsia="Times New Roman" w:hAnsi="Times New Roman" w:cs="Times New Roman"/>
          <w:sz w:val="24"/>
          <w:szCs w:val="24"/>
          <w:lang w:val="en-US"/>
        </w:rPr>
        <w:t>,7</w:t>
      </w:r>
      <w:proofErr w:type="gram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berusia</w:t>
      </w:r>
      <w:proofErr w:type="spellEnd"/>
      <w:r w:rsidRPr="00C663DD">
        <w:rPr>
          <w:rFonts w:ascii="Times New Roman" w:eastAsia="Times New Roman" w:hAnsi="Times New Roman" w:cs="Times New Roman"/>
          <w:sz w:val="24"/>
          <w:szCs w:val="24"/>
          <w:lang w:val="en-US"/>
        </w:rPr>
        <w:t xml:space="preserve"> 20-35 </w:t>
      </w:r>
      <w:proofErr w:type="spellStart"/>
      <w:r w:rsidRPr="00C663DD">
        <w:rPr>
          <w:rFonts w:ascii="Times New Roman" w:eastAsia="Times New Roman" w:hAnsi="Times New Roman" w:cs="Times New Roman"/>
          <w:sz w:val="24"/>
          <w:szCs w:val="24"/>
          <w:lang w:val="en-US"/>
        </w:rPr>
        <w:t>tahun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yaitu</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pada</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reprodusi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sehat</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Dilihat</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dari</w:t>
      </w:r>
      <w:proofErr w:type="spellEnd"/>
      <w:r w:rsidRPr="00C663DD">
        <w:rPr>
          <w:rFonts w:ascii="Times New Roman" w:eastAsia="Times New Roman" w:hAnsi="Times New Roman" w:cs="Times New Roman"/>
          <w:sz w:val="24"/>
          <w:szCs w:val="24"/>
          <w:lang w:val="en-US"/>
        </w:rPr>
        <w:t xml:space="preserve"> status </w:t>
      </w:r>
      <w:proofErr w:type="spellStart"/>
      <w:r w:rsidRPr="00C663DD">
        <w:rPr>
          <w:rFonts w:ascii="Times New Roman" w:eastAsia="Times New Roman" w:hAnsi="Times New Roman" w:cs="Times New Roman"/>
          <w:sz w:val="24"/>
          <w:szCs w:val="24"/>
          <w:lang w:val="en-US"/>
        </w:rPr>
        <w:t>pekerjaan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sebagian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besar</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responden</w:t>
      </w:r>
      <w:proofErr w:type="spellEnd"/>
      <w:r w:rsidRPr="00C663DD">
        <w:rPr>
          <w:rFonts w:ascii="Times New Roman" w:eastAsia="Times New Roman" w:hAnsi="Times New Roman" w:cs="Times New Roman"/>
          <w:sz w:val="24"/>
          <w:szCs w:val="24"/>
          <w:lang w:val="en-US"/>
        </w:rPr>
        <w:t xml:space="preserve"> (77</w:t>
      </w:r>
      <w:proofErr w:type="gramStart"/>
      <w:r w:rsidRPr="00C663DD">
        <w:rPr>
          <w:rFonts w:ascii="Times New Roman" w:eastAsia="Times New Roman" w:hAnsi="Times New Roman" w:cs="Times New Roman"/>
          <w:sz w:val="24"/>
          <w:szCs w:val="24"/>
          <w:lang w:val="en-US"/>
        </w:rPr>
        <w:t>,4</w:t>
      </w:r>
      <w:proofErr w:type="gram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sebagai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ibu</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rumah</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tangga</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pendidikan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terakhir</w:t>
      </w:r>
      <w:proofErr w:type="spellEnd"/>
      <w:r w:rsidRPr="00C663DD">
        <w:rPr>
          <w:rFonts w:ascii="Times New Roman" w:eastAsia="Times New Roman" w:hAnsi="Times New Roman" w:cs="Times New Roman"/>
          <w:sz w:val="24"/>
          <w:szCs w:val="24"/>
          <w:lang w:val="en-US"/>
        </w:rPr>
        <w:t xml:space="preserve"> rata-rata </w:t>
      </w:r>
      <w:proofErr w:type="spellStart"/>
      <w:r w:rsidRPr="00C663DD">
        <w:rPr>
          <w:rFonts w:ascii="Times New Roman" w:eastAsia="Times New Roman" w:hAnsi="Times New Roman" w:cs="Times New Roman"/>
          <w:sz w:val="24"/>
          <w:szCs w:val="24"/>
          <w:lang w:val="en-US"/>
        </w:rPr>
        <w:t>selesai</w:t>
      </w:r>
      <w:proofErr w:type="spellEnd"/>
      <w:r w:rsidRPr="00C663DD">
        <w:rPr>
          <w:rFonts w:ascii="Times New Roman" w:eastAsia="Times New Roman" w:hAnsi="Times New Roman" w:cs="Times New Roman"/>
          <w:sz w:val="24"/>
          <w:szCs w:val="24"/>
          <w:lang w:val="en-US"/>
        </w:rPr>
        <w:t xml:space="preserve"> SMA (39,6%). </w:t>
      </w:r>
      <w:proofErr w:type="spellStart"/>
      <w:r w:rsidRPr="00C663DD">
        <w:rPr>
          <w:rFonts w:ascii="Times New Roman" w:eastAsia="Times New Roman" w:hAnsi="Times New Roman" w:cs="Times New Roman"/>
          <w:sz w:val="24"/>
          <w:szCs w:val="24"/>
          <w:lang w:val="en-US"/>
        </w:rPr>
        <w:t>Jumlah</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paritas</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sebagian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besar</w:t>
      </w:r>
      <w:proofErr w:type="spellEnd"/>
      <w:r w:rsidRPr="00C663DD">
        <w:rPr>
          <w:rFonts w:ascii="Times New Roman" w:eastAsia="Times New Roman" w:hAnsi="Times New Roman" w:cs="Times New Roman"/>
          <w:sz w:val="24"/>
          <w:szCs w:val="24"/>
          <w:lang w:val="en-US"/>
        </w:rPr>
        <w:t xml:space="preserve"> multi </w:t>
      </w:r>
      <w:proofErr w:type="spellStart"/>
      <w:r w:rsidRPr="00C663DD">
        <w:rPr>
          <w:rFonts w:ascii="Times New Roman" w:eastAsia="Times New Roman" w:hAnsi="Times New Roman" w:cs="Times New Roman"/>
          <w:sz w:val="24"/>
          <w:szCs w:val="24"/>
          <w:lang w:val="en-US"/>
        </w:rPr>
        <w:t>para</w:t>
      </w:r>
      <w:proofErr w:type="spellEnd"/>
      <w:r w:rsidRPr="00C663DD">
        <w:rPr>
          <w:rFonts w:ascii="Times New Roman" w:eastAsia="Times New Roman" w:hAnsi="Times New Roman" w:cs="Times New Roman"/>
          <w:sz w:val="24"/>
          <w:szCs w:val="24"/>
          <w:lang w:val="en-US"/>
        </w:rPr>
        <w:t xml:space="preserve"> (52</w:t>
      </w:r>
      <w:proofErr w:type="gramStart"/>
      <w:r w:rsidRPr="00C663DD">
        <w:rPr>
          <w:rFonts w:ascii="Times New Roman" w:eastAsia="Times New Roman" w:hAnsi="Times New Roman" w:cs="Times New Roman"/>
          <w:sz w:val="24"/>
          <w:szCs w:val="24"/>
          <w:lang w:val="en-US"/>
        </w:rPr>
        <w:t>,8</w:t>
      </w:r>
      <w:proofErr w:type="gramEnd"/>
      <w:r w:rsidRPr="00C663DD">
        <w:rPr>
          <w:rFonts w:ascii="Times New Roman" w:eastAsia="Times New Roman" w:hAnsi="Times New Roman" w:cs="Times New Roman"/>
          <w:sz w:val="24"/>
          <w:szCs w:val="24"/>
          <w:lang w:val="en-US"/>
        </w:rPr>
        <w:t xml:space="preserve">%). </w:t>
      </w:r>
    </w:p>
    <w:p w:rsidR="00A21573" w:rsidRPr="00C663DD" w:rsidRDefault="00A21573" w:rsidP="00214974">
      <w:pPr>
        <w:spacing w:after="0"/>
        <w:ind w:right="-23"/>
        <w:contextualSpacing/>
        <w:jc w:val="center"/>
        <w:rPr>
          <w:rFonts w:ascii="Times New Roman" w:eastAsia="Times New Roman" w:hAnsi="Times New Roman" w:cs="Times New Roman"/>
          <w:sz w:val="24"/>
          <w:szCs w:val="24"/>
          <w:lang w:val="en-US"/>
        </w:rPr>
      </w:pPr>
    </w:p>
    <w:p w:rsidR="004D40D0" w:rsidRPr="00C663DD" w:rsidRDefault="004D40D0" w:rsidP="00214974">
      <w:pPr>
        <w:spacing w:after="0"/>
        <w:ind w:right="-23"/>
        <w:contextualSpacing/>
        <w:jc w:val="center"/>
        <w:rPr>
          <w:rFonts w:ascii="Times New Roman" w:eastAsia="Times New Roman" w:hAnsi="Times New Roman" w:cs="Times New Roman"/>
          <w:sz w:val="24"/>
          <w:szCs w:val="24"/>
          <w:lang w:val="en-US"/>
        </w:rPr>
      </w:pPr>
      <w:proofErr w:type="spellStart"/>
      <w:proofErr w:type="gramStart"/>
      <w:r w:rsidRPr="00C663DD">
        <w:rPr>
          <w:rFonts w:ascii="Times New Roman" w:eastAsia="Times New Roman" w:hAnsi="Times New Roman" w:cs="Times New Roman"/>
          <w:sz w:val="24"/>
          <w:szCs w:val="24"/>
          <w:lang w:val="en-US"/>
        </w:rPr>
        <w:t>Tabel</w:t>
      </w:r>
      <w:proofErr w:type="spellEnd"/>
      <w:r w:rsidRPr="00C663DD">
        <w:rPr>
          <w:rFonts w:ascii="Times New Roman" w:eastAsia="Times New Roman" w:hAnsi="Times New Roman" w:cs="Times New Roman"/>
          <w:sz w:val="24"/>
          <w:szCs w:val="24"/>
          <w:lang w:val="en-US"/>
        </w:rPr>
        <w:t xml:space="preserve"> 2.</w:t>
      </w:r>
      <w:proofErr w:type="gramEnd"/>
      <w:r w:rsidRPr="00C663DD">
        <w:rPr>
          <w:rFonts w:ascii="Times New Roman" w:eastAsia="Times New Roman" w:hAnsi="Times New Roman" w:cs="Times New Roman"/>
          <w:sz w:val="24"/>
          <w:szCs w:val="24"/>
          <w:lang w:val="en-US"/>
        </w:rPr>
        <w:t xml:space="preserve"> </w:t>
      </w:r>
      <w:r w:rsidRPr="00C663DD">
        <w:rPr>
          <w:rFonts w:ascii="Times New Roman" w:hAnsi="Times New Roman" w:cs="Times New Roman"/>
          <w:sz w:val="24"/>
          <w:szCs w:val="24"/>
        </w:rPr>
        <w:t>Tingkat Pengetahuan Ibu Nifas Tentang</w:t>
      </w:r>
      <w:r w:rsidRPr="00C663DD">
        <w:rPr>
          <w:rFonts w:ascii="Times New Roman" w:hAnsi="Times New Roman" w:cs="Times New Roman"/>
          <w:sz w:val="24"/>
          <w:szCs w:val="24"/>
          <w:lang w:val="en-US"/>
        </w:rPr>
        <w:t xml:space="preserve"> </w:t>
      </w:r>
      <w:r w:rsidRPr="00C663DD">
        <w:rPr>
          <w:rFonts w:ascii="Times New Roman" w:hAnsi="Times New Roman" w:cs="Times New Roman"/>
          <w:sz w:val="24"/>
          <w:szCs w:val="24"/>
        </w:rPr>
        <w:t>Terapi Komplementer</w:t>
      </w:r>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Pada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Ibu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Nifas</w:t>
      </w:r>
      <w:proofErr w:type="spellEnd"/>
    </w:p>
    <w:tbl>
      <w:tblPr>
        <w:tblStyle w:val="TableGrid"/>
        <w:tblW w:w="7254"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3"/>
        <w:gridCol w:w="709"/>
        <w:gridCol w:w="992"/>
      </w:tblGrid>
      <w:tr w:rsidR="00C663DD" w:rsidRPr="00C663DD" w:rsidTr="00D075CB">
        <w:tc>
          <w:tcPr>
            <w:tcW w:w="5553" w:type="dxa"/>
            <w:tcBorders>
              <w:top w:val="single" w:sz="4" w:space="0" w:color="auto"/>
              <w:bottom w:val="single" w:sz="4" w:space="0" w:color="auto"/>
            </w:tcBorders>
          </w:tcPr>
          <w:p w:rsidR="004D40D0" w:rsidRPr="00C663DD" w:rsidRDefault="004D40D0" w:rsidP="004D40D0">
            <w:pPr>
              <w:pStyle w:val="ListParagraph"/>
              <w:ind w:left="0"/>
              <w:jc w:val="both"/>
              <w:rPr>
                <w:sz w:val="24"/>
                <w:szCs w:val="24"/>
              </w:rPr>
            </w:pPr>
            <w:r w:rsidRPr="00C663DD">
              <w:rPr>
                <w:sz w:val="24"/>
                <w:szCs w:val="24"/>
              </w:rPr>
              <w:t>Tingkat Pengetahuan Ibu tentang Terapi Komplementer</w:t>
            </w:r>
          </w:p>
        </w:tc>
        <w:tc>
          <w:tcPr>
            <w:tcW w:w="709" w:type="dxa"/>
            <w:tcBorders>
              <w:top w:val="single" w:sz="4" w:space="0" w:color="auto"/>
              <w:bottom w:val="single" w:sz="4" w:space="0" w:color="auto"/>
            </w:tcBorders>
          </w:tcPr>
          <w:p w:rsidR="004D40D0" w:rsidRPr="00C663DD" w:rsidRDefault="004D40D0" w:rsidP="00D075CB">
            <w:pPr>
              <w:pStyle w:val="ListParagraph"/>
              <w:spacing w:line="480" w:lineRule="auto"/>
              <w:ind w:left="0"/>
              <w:jc w:val="both"/>
              <w:rPr>
                <w:sz w:val="24"/>
                <w:szCs w:val="24"/>
              </w:rPr>
            </w:pPr>
            <w:r w:rsidRPr="00C663DD">
              <w:rPr>
                <w:sz w:val="24"/>
                <w:szCs w:val="24"/>
              </w:rPr>
              <w:t>F</w:t>
            </w:r>
          </w:p>
        </w:tc>
        <w:tc>
          <w:tcPr>
            <w:tcW w:w="992" w:type="dxa"/>
            <w:tcBorders>
              <w:top w:val="single" w:sz="4" w:space="0" w:color="auto"/>
              <w:bottom w:val="single" w:sz="4" w:space="0" w:color="auto"/>
            </w:tcBorders>
          </w:tcPr>
          <w:p w:rsidR="004D40D0" w:rsidRPr="00C663DD" w:rsidRDefault="004D40D0" w:rsidP="00D075CB">
            <w:pPr>
              <w:pStyle w:val="ListParagraph"/>
              <w:spacing w:line="480" w:lineRule="auto"/>
              <w:ind w:left="0"/>
              <w:jc w:val="both"/>
              <w:rPr>
                <w:sz w:val="24"/>
                <w:szCs w:val="24"/>
              </w:rPr>
            </w:pPr>
            <w:r w:rsidRPr="00C663DD">
              <w:rPr>
                <w:sz w:val="24"/>
                <w:szCs w:val="24"/>
              </w:rPr>
              <w:t>%</w:t>
            </w:r>
          </w:p>
        </w:tc>
      </w:tr>
      <w:tr w:rsidR="00C663DD" w:rsidRPr="00C663DD" w:rsidTr="00D075CB">
        <w:tc>
          <w:tcPr>
            <w:tcW w:w="5553" w:type="dxa"/>
            <w:tcBorders>
              <w:top w:val="single" w:sz="4" w:space="0" w:color="auto"/>
            </w:tcBorders>
            <w:vAlign w:val="center"/>
          </w:tcPr>
          <w:p w:rsidR="004D40D0" w:rsidRPr="00C663DD" w:rsidRDefault="004D40D0" w:rsidP="00D075CB">
            <w:pPr>
              <w:autoSpaceDE w:val="0"/>
              <w:autoSpaceDN w:val="0"/>
              <w:adjustRightInd w:val="0"/>
              <w:spacing w:line="320" w:lineRule="atLeast"/>
              <w:ind w:left="60" w:right="60"/>
              <w:rPr>
                <w:sz w:val="24"/>
                <w:szCs w:val="24"/>
              </w:rPr>
            </w:pPr>
            <w:r w:rsidRPr="00C663DD">
              <w:rPr>
                <w:sz w:val="24"/>
                <w:szCs w:val="24"/>
              </w:rPr>
              <w:t>Tinggi</w:t>
            </w:r>
          </w:p>
        </w:tc>
        <w:tc>
          <w:tcPr>
            <w:tcW w:w="709" w:type="dxa"/>
            <w:tcBorders>
              <w:top w:val="single" w:sz="4" w:space="0" w:color="auto"/>
            </w:tcBorders>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8</w:t>
            </w:r>
          </w:p>
        </w:tc>
        <w:tc>
          <w:tcPr>
            <w:tcW w:w="992" w:type="dxa"/>
            <w:tcBorders>
              <w:top w:val="single" w:sz="4" w:space="0" w:color="auto"/>
            </w:tcBorders>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15.1</w:t>
            </w:r>
          </w:p>
        </w:tc>
      </w:tr>
      <w:tr w:rsidR="00C663DD" w:rsidRPr="00C663DD" w:rsidTr="00D075CB">
        <w:tc>
          <w:tcPr>
            <w:tcW w:w="5553" w:type="dxa"/>
            <w:vAlign w:val="center"/>
          </w:tcPr>
          <w:p w:rsidR="004D40D0" w:rsidRPr="00C663DD" w:rsidRDefault="004D40D0" w:rsidP="00D075CB">
            <w:pPr>
              <w:autoSpaceDE w:val="0"/>
              <w:autoSpaceDN w:val="0"/>
              <w:adjustRightInd w:val="0"/>
              <w:spacing w:line="320" w:lineRule="atLeast"/>
              <w:ind w:left="60" w:right="60"/>
              <w:rPr>
                <w:sz w:val="24"/>
                <w:szCs w:val="24"/>
              </w:rPr>
            </w:pPr>
            <w:r w:rsidRPr="00C663DD">
              <w:rPr>
                <w:sz w:val="24"/>
                <w:szCs w:val="24"/>
              </w:rPr>
              <w:t>Sedang</w:t>
            </w:r>
          </w:p>
        </w:tc>
        <w:tc>
          <w:tcPr>
            <w:tcW w:w="709" w:type="dxa"/>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17</w:t>
            </w:r>
          </w:p>
        </w:tc>
        <w:tc>
          <w:tcPr>
            <w:tcW w:w="992" w:type="dxa"/>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32.1</w:t>
            </w:r>
          </w:p>
        </w:tc>
      </w:tr>
      <w:tr w:rsidR="00C663DD" w:rsidRPr="00C663DD" w:rsidTr="00D075CB">
        <w:tc>
          <w:tcPr>
            <w:tcW w:w="5553" w:type="dxa"/>
            <w:vAlign w:val="center"/>
          </w:tcPr>
          <w:p w:rsidR="004D40D0" w:rsidRPr="00C663DD" w:rsidRDefault="004D40D0" w:rsidP="00D075CB">
            <w:pPr>
              <w:autoSpaceDE w:val="0"/>
              <w:autoSpaceDN w:val="0"/>
              <w:adjustRightInd w:val="0"/>
              <w:spacing w:line="320" w:lineRule="atLeast"/>
              <w:ind w:left="60" w:right="60"/>
              <w:rPr>
                <w:sz w:val="24"/>
                <w:szCs w:val="24"/>
              </w:rPr>
            </w:pPr>
            <w:r w:rsidRPr="00C663DD">
              <w:rPr>
                <w:sz w:val="24"/>
                <w:szCs w:val="24"/>
              </w:rPr>
              <w:t>Rendah</w:t>
            </w:r>
          </w:p>
        </w:tc>
        <w:tc>
          <w:tcPr>
            <w:tcW w:w="709" w:type="dxa"/>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28</w:t>
            </w:r>
          </w:p>
        </w:tc>
        <w:tc>
          <w:tcPr>
            <w:tcW w:w="992" w:type="dxa"/>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52.8</w:t>
            </w:r>
          </w:p>
        </w:tc>
      </w:tr>
      <w:tr w:rsidR="00C663DD" w:rsidRPr="00C663DD" w:rsidTr="00D075CB">
        <w:tc>
          <w:tcPr>
            <w:tcW w:w="5553" w:type="dxa"/>
            <w:tcBorders>
              <w:bottom w:val="single" w:sz="4" w:space="0" w:color="auto"/>
            </w:tcBorders>
            <w:vAlign w:val="center"/>
          </w:tcPr>
          <w:p w:rsidR="004D40D0" w:rsidRPr="00C663DD" w:rsidRDefault="004D40D0" w:rsidP="00D075CB">
            <w:pPr>
              <w:autoSpaceDE w:val="0"/>
              <w:autoSpaceDN w:val="0"/>
              <w:adjustRightInd w:val="0"/>
              <w:spacing w:line="320" w:lineRule="atLeast"/>
              <w:ind w:left="60" w:right="60"/>
              <w:rPr>
                <w:sz w:val="24"/>
                <w:szCs w:val="24"/>
              </w:rPr>
            </w:pPr>
            <w:r w:rsidRPr="00C663DD">
              <w:rPr>
                <w:sz w:val="24"/>
                <w:szCs w:val="24"/>
              </w:rPr>
              <w:t>Total</w:t>
            </w:r>
          </w:p>
        </w:tc>
        <w:tc>
          <w:tcPr>
            <w:tcW w:w="709" w:type="dxa"/>
            <w:tcBorders>
              <w:bottom w:val="single" w:sz="4" w:space="0" w:color="auto"/>
            </w:tcBorders>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53</w:t>
            </w:r>
          </w:p>
        </w:tc>
        <w:tc>
          <w:tcPr>
            <w:tcW w:w="992" w:type="dxa"/>
            <w:tcBorders>
              <w:bottom w:val="single" w:sz="4" w:space="0" w:color="auto"/>
            </w:tcBorders>
          </w:tcPr>
          <w:p w:rsidR="004D40D0" w:rsidRPr="00C663DD" w:rsidRDefault="004D40D0" w:rsidP="00D075CB">
            <w:pPr>
              <w:autoSpaceDE w:val="0"/>
              <w:autoSpaceDN w:val="0"/>
              <w:adjustRightInd w:val="0"/>
              <w:spacing w:line="320" w:lineRule="atLeast"/>
              <w:ind w:left="60" w:right="60"/>
              <w:jc w:val="right"/>
              <w:rPr>
                <w:sz w:val="24"/>
                <w:szCs w:val="24"/>
              </w:rPr>
            </w:pPr>
            <w:r w:rsidRPr="00C663DD">
              <w:rPr>
                <w:sz w:val="24"/>
                <w:szCs w:val="24"/>
              </w:rPr>
              <w:t>100.0</w:t>
            </w:r>
          </w:p>
        </w:tc>
      </w:tr>
    </w:tbl>
    <w:p w:rsidR="004D40D0" w:rsidRPr="00C663DD" w:rsidRDefault="004D40D0" w:rsidP="00A21573">
      <w:pPr>
        <w:spacing w:after="0"/>
        <w:ind w:right="-23"/>
        <w:contextualSpacing/>
        <w:jc w:val="both"/>
        <w:rPr>
          <w:rFonts w:ascii="Times New Roman" w:eastAsia="Times New Roman" w:hAnsi="Times New Roman" w:cs="Times New Roman"/>
          <w:sz w:val="24"/>
          <w:szCs w:val="24"/>
          <w:lang w:val="en-US"/>
        </w:rPr>
      </w:pPr>
    </w:p>
    <w:p w:rsidR="00A21573" w:rsidRPr="00C663DD" w:rsidRDefault="00A21573" w:rsidP="00A21573">
      <w:pPr>
        <w:spacing w:after="0"/>
        <w:ind w:right="-23"/>
        <w:contextualSpacing/>
        <w:jc w:val="both"/>
        <w:rPr>
          <w:rFonts w:ascii="Times New Roman" w:eastAsia="Times New Roman" w:hAnsi="Times New Roman" w:cs="Times New Roman"/>
          <w:sz w:val="24"/>
          <w:szCs w:val="24"/>
          <w:lang w:val="en-US"/>
        </w:rPr>
      </w:pPr>
      <w:r w:rsidRPr="00C663DD">
        <w:rPr>
          <w:rFonts w:ascii="Times New Roman" w:eastAsia="Times New Roman" w:hAnsi="Times New Roman" w:cs="Times New Roman"/>
          <w:sz w:val="24"/>
          <w:szCs w:val="24"/>
          <w:lang w:val="en-US"/>
        </w:rPr>
        <w:t xml:space="preserve">Dari </w:t>
      </w:r>
      <w:proofErr w:type="spellStart"/>
      <w:r w:rsidRPr="00C663DD">
        <w:rPr>
          <w:rFonts w:ascii="Times New Roman" w:eastAsia="Times New Roman" w:hAnsi="Times New Roman" w:cs="Times New Roman"/>
          <w:sz w:val="24"/>
          <w:szCs w:val="24"/>
          <w:lang w:val="en-US"/>
        </w:rPr>
        <w:t>tabel</w:t>
      </w:r>
      <w:proofErr w:type="spellEnd"/>
      <w:r w:rsidRPr="00C663DD">
        <w:rPr>
          <w:rFonts w:ascii="Times New Roman" w:eastAsia="Times New Roman" w:hAnsi="Times New Roman" w:cs="Times New Roman"/>
          <w:sz w:val="24"/>
          <w:szCs w:val="24"/>
          <w:lang w:val="en-US"/>
        </w:rPr>
        <w:t xml:space="preserve"> 2 </w:t>
      </w:r>
      <w:proofErr w:type="spellStart"/>
      <w:r w:rsidRPr="00C663DD">
        <w:rPr>
          <w:rFonts w:ascii="Times New Roman" w:eastAsia="Times New Roman" w:hAnsi="Times New Roman" w:cs="Times New Roman"/>
          <w:sz w:val="24"/>
          <w:szCs w:val="24"/>
          <w:lang w:val="en-US"/>
        </w:rPr>
        <w:t>sebagian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besar</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responden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mempunyai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pengetahuan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tentang</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terapi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komplementer</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rendah</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yaitu</w:t>
      </w:r>
      <w:proofErr w:type="spellEnd"/>
      <w:r w:rsidRPr="00C663DD">
        <w:rPr>
          <w:rFonts w:ascii="Times New Roman" w:eastAsia="Times New Roman" w:hAnsi="Times New Roman" w:cs="Times New Roman"/>
          <w:sz w:val="24"/>
          <w:szCs w:val="24"/>
          <w:lang w:val="en-US"/>
        </w:rPr>
        <w:t xml:space="preserve"> 52</w:t>
      </w:r>
      <w:proofErr w:type="gramStart"/>
      <w:r w:rsidRPr="00C663DD">
        <w:rPr>
          <w:rFonts w:ascii="Times New Roman" w:eastAsia="Times New Roman" w:hAnsi="Times New Roman" w:cs="Times New Roman"/>
          <w:sz w:val="24"/>
          <w:szCs w:val="24"/>
          <w:lang w:val="en-US"/>
        </w:rPr>
        <w:t>,8</w:t>
      </w:r>
      <w:proofErr w:type="gramEnd"/>
      <w:r w:rsidRPr="00C663DD">
        <w:rPr>
          <w:rFonts w:ascii="Times New Roman" w:eastAsia="Times New Roman" w:hAnsi="Times New Roman" w:cs="Times New Roman"/>
          <w:sz w:val="24"/>
          <w:szCs w:val="24"/>
          <w:lang w:val="en-US"/>
        </w:rPr>
        <w:t xml:space="preserve">%. </w:t>
      </w:r>
      <w:proofErr w:type="spellStart"/>
      <w:proofErr w:type="gramStart"/>
      <w:r w:rsidRPr="00C663DD">
        <w:rPr>
          <w:rFonts w:ascii="Times New Roman" w:eastAsia="Times New Roman" w:hAnsi="Times New Roman" w:cs="Times New Roman"/>
          <w:sz w:val="24"/>
          <w:szCs w:val="24"/>
          <w:lang w:val="en-US"/>
        </w:rPr>
        <w:t>terdapat</w:t>
      </w:r>
      <w:proofErr w:type="spellEnd"/>
      <w:proofErr w:type="gramEnd"/>
      <w:r w:rsidRPr="00C663DD">
        <w:rPr>
          <w:rFonts w:ascii="Times New Roman" w:eastAsia="Times New Roman" w:hAnsi="Times New Roman" w:cs="Times New Roman"/>
          <w:sz w:val="24"/>
          <w:szCs w:val="24"/>
          <w:lang w:val="en-US"/>
        </w:rPr>
        <w:t xml:space="preserve"> 8 </w:t>
      </w:r>
      <w:proofErr w:type="spellStart"/>
      <w:r w:rsidRPr="00C663DD">
        <w:rPr>
          <w:rFonts w:ascii="Times New Roman" w:eastAsia="Times New Roman" w:hAnsi="Times New Roman" w:cs="Times New Roman"/>
          <w:sz w:val="24"/>
          <w:szCs w:val="24"/>
          <w:lang w:val="en-US"/>
        </w:rPr>
        <w:t>responden</w:t>
      </w:r>
      <w:proofErr w:type="spellEnd"/>
      <w:r w:rsidRPr="00C663DD">
        <w:rPr>
          <w:rFonts w:ascii="Times New Roman" w:eastAsia="Times New Roman" w:hAnsi="Times New Roman" w:cs="Times New Roman"/>
          <w:sz w:val="24"/>
          <w:szCs w:val="24"/>
          <w:lang w:val="en-US"/>
        </w:rPr>
        <w:t xml:space="preserve"> (15,1%) </w:t>
      </w:r>
      <w:proofErr w:type="spellStart"/>
      <w:r w:rsidRPr="00C663DD">
        <w:rPr>
          <w:rFonts w:ascii="Times New Roman" w:eastAsia="Times New Roman" w:hAnsi="Times New Roman" w:cs="Times New Roman"/>
          <w:sz w:val="24"/>
          <w:szCs w:val="24"/>
          <w:lang w:val="en-US"/>
        </w:rPr>
        <w:t>mempunyai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tingkat</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pengetahuan</w:t>
      </w:r>
      <w:proofErr w:type="spellEnd"/>
      <w:r w:rsidRPr="00C663DD">
        <w:rPr>
          <w:rFonts w:ascii="Times New Roman" w:eastAsia="Times New Roman" w:hAnsi="Times New Roman" w:cs="Times New Roman"/>
          <w:sz w:val="24"/>
          <w:szCs w:val="24"/>
          <w:lang w:val="en-US"/>
        </w:rPr>
        <w:t xml:space="preserve"> yang </w:t>
      </w:r>
      <w:proofErr w:type="spellStart"/>
      <w:r w:rsidRPr="00C663DD">
        <w:rPr>
          <w:rFonts w:ascii="Times New Roman" w:eastAsia="Times New Roman" w:hAnsi="Times New Roman" w:cs="Times New Roman"/>
          <w:sz w:val="24"/>
          <w:szCs w:val="24"/>
          <w:lang w:val="en-US"/>
        </w:rPr>
        <w:t>tinggi</w:t>
      </w:r>
      <w:proofErr w:type="spellEnd"/>
      <w:r w:rsidRPr="00C663DD">
        <w:rPr>
          <w:rFonts w:ascii="Times New Roman" w:eastAsia="Times New Roman" w:hAnsi="Times New Roman" w:cs="Times New Roman"/>
          <w:sz w:val="24"/>
          <w:szCs w:val="24"/>
          <w:lang w:val="en-US"/>
        </w:rPr>
        <w:t xml:space="preserve">. </w:t>
      </w:r>
    </w:p>
    <w:p w:rsidR="004D40D0" w:rsidRPr="00C663DD" w:rsidRDefault="004D40D0" w:rsidP="004D40D0">
      <w:pPr>
        <w:pStyle w:val="ListParagraph"/>
        <w:spacing w:line="480" w:lineRule="auto"/>
        <w:ind w:left="792"/>
        <w:jc w:val="both"/>
        <w:rPr>
          <w:rFonts w:ascii="Times New Roman" w:hAnsi="Times New Roman" w:cs="Times New Roman"/>
          <w:sz w:val="24"/>
          <w:szCs w:val="24"/>
        </w:rPr>
      </w:pPr>
      <w:proofErr w:type="spellStart"/>
      <w:proofErr w:type="gramStart"/>
      <w:r w:rsidRPr="00C663DD">
        <w:rPr>
          <w:rFonts w:ascii="Times New Roman" w:eastAsia="Times New Roman" w:hAnsi="Times New Roman" w:cs="Times New Roman"/>
          <w:sz w:val="24"/>
          <w:szCs w:val="24"/>
          <w:lang w:val="en-US"/>
        </w:rPr>
        <w:lastRenderedPageBreak/>
        <w:t>Tabel</w:t>
      </w:r>
      <w:proofErr w:type="spellEnd"/>
      <w:r w:rsidRPr="00C663DD">
        <w:rPr>
          <w:rFonts w:ascii="Times New Roman" w:eastAsia="Times New Roman" w:hAnsi="Times New Roman" w:cs="Times New Roman"/>
          <w:sz w:val="24"/>
          <w:szCs w:val="24"/>
          <w:lang w:val="en-US"/>
        </w:rPr>
        <w:t xml:space="preserve"> 3.</w:t>
      </w:r>
      <w:proofErr w:type="gramEnd"/>
      <w:r w:rsidRPr="00C663DD">
        <w:rPr>
          <w:rFonts w:ascii="Times New Roman" w:eastAsia="Times New Roman" w:hAnsi="Times New Roman" w:cs="Times New Roman"/>
          <w:sz w:val="24"/>
          <w:szCs w:val="24"/>
          <w:lang w:val="en-US"/>
        </w:rPr>
        <w:t xml:space="preserve"> </w:t>
      </w:r>
      <w:r w:rsidRPr="00C663DD">
        <w:rPr>
          <w:rFonts w:ascii="Times New Roman" w:hAnsi="Times New Roman" w:cs="Times New Roman"/>
          <w:sz w:val="24"/>
          <w:szCs w:val="24"/>
        </w:rPr>
        <w:t>Penerimaan tentang Terapi Komplementer pada Ibu nifas</w:t>
      </w:r>
    </w:p>
    <w:tbl>
      <w:tblPr>
        <w:tblStyle w:val="TableGrid"/>
        <w:tblW w:w="7179"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4819"/>
        <w:gridCol w:w="633"/>
        <w:gridCol w:w="993"/>
      </w:tblGrid>
      <w:tr w:rsidR="00C663DD" w:rsidRPr="00C663DD" w:rsidTr="00D075CB">
        <w:tc>
          <w:tcPr>
            <w:tcW w:w="734"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No</w:t>
            </w:r>
          </w:p>
        </w:tc>
        <w:tc>
          <w:tcPr>
            <w:tcW w:w="4819"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Terapi Komplementer</w:t>
            </w:r>
          </w:p>
        </w:tc>
        <w:tc>
          <w:tcPr>
            <w:tcW w:w="633"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F</w:t>
            </w:r>
          </w:p>
        </w:tc>
        <w:tc>
          <w:tcPr>
            <w:tcW w:w="993"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w:t>
            </w:r>
          </w:p>
        </w:tc>
      </w:tr>
      <w:tr w:rsidR="00C663DD" w:rsidRPr="00C663DD" w:rsidTr="00D075CB">
        <w:tc>
          <w:tcPr>
            <w:tcW w:w="734" w:type="dxa"/>
            <w:tcBorders>
              <w:top w:val="single" w:sz="4" w:space="0" w:color="auto"/>
            </w:tcBorders>
          </w:tcPr>
          <w:p w:rsidR="004D40D0" w:rsidRPr="00C663DD" w:rsidRDefault="004D40D0" w:rsidP="00DE7D4C">
            <w:pPr>
              <w:pStyle w:val="ListParagraph"/>
              <w:ind w:left="0"/>
              <w:jc w:val="both"/>
              <w:rPr>
                <w:sz w:val="24"/>
                <w:szCs w:val="24"/>
              </w:rPr>
            </w:pPr>
            <w:r w:rsidRPr="00C663DD">
              <w:rPr>
                <w:sz w:val="24"/>
                <w:szCs w:val="24"/>
              </w:rPr>
              <w:t>1</w:t>
            </w:r>
          </w:p>
        </w:tc>
        <w:tc>
          <w:tcPr>
            <w:tcW w:w="4819" w:type="dxa"/>
            <w:tcBorders>
              <w:top w:val="single" w:sz="4" w:space="0" w:color="auto"/>
            </w:tcBorders>
          </w:tcPr>
          <w:p w:rsidR="004D40D0" w:rsidRPr="00C663DD" w:rsidRDefault="004D40D0" w:rsidP="00DE7D4C">
            <w:pPr>
              <w:pStyle w:val="ListParagraph"/>
              <w:ind w:left="0"/>
              <w:jc w:val="both"/>
              <w:rPr>
                <w:sz w:val="24"/>
                <w:szCs w:val="24"/>
              </w:rPr>
            </w:pPr>
            <w:r w:rsidRPr="00C663DD">
              <w:rPr>
                <w:sz w:val="24"/>
                <w:szCs w:val="24"/>
              </w:rPr>
              <w:t>Pilis</w:t>
            </w:r>
          </w:p>
        </w:tc>
        <w:tc>
          <w:tcPr>
            <w:tcW w:w="633" w:type="dxa"/>
            <w:tcBorders>
              <w:top w:val="single" w:sz="4" w:space="0" w:color="auto"/>
            </w:tcBorders>
          </w:tcPr>
          <w:p w:rsidR="004D40D0" w:rsidRPr="00C663DD" w:rsidRDefault="004D40D0" w:rsidP="00DE7D4C">
            <w:pPr>
              <w:pStyle w:val="ListParagraph"/>
              <w:ind w:left="0"/>
              <w:jc w:val="both"/>
              <w:rPr>
                <w:sz w:val="24"/>
                <w:szCs w:val="24"/>
              </w:rPr>
            </w:pPr>
          </w:p>
        </w:tc>
        <w:tc>
          <w:tcPr>
            <w:tcW w:w="993" w:type="dxa"/>
            <w:tcBorders>
              <w:top w:val="single" w:sz="4" w:space="0" w:color="auto"/>
            </w:tcBorders>
          </w:tcPr>
          <w:p w:rsidR="004D40D0" w:rsidRPr="00C663DD" w:rsidRDefault="004D40D0" w:rsidP="00DE7D4C">
            <w:pPr>
              <w:pStyle w:val="ListParagraph"/>
              <w:ind w:left="0"/>
              <w:jc w:val="both"/>
              <w:rPr>
                <w:sz w:val="24"/>
                <w:szCs w:val="24"/>
              </w:rPr>
            </w:pPr>
          </w:p>
        </w:tc>
      </w:tr>
      <w:tr w:rsidR="00C663DD" w:rsidRPr="00C663DD" w:rsidTr="00D075CB">
        <w:tc>
          <w:tcPr>
            <w:tcW w:w="734" w:type="dxa"/>
          </w:tcPr>
          <w:p w:rsidR="00DE7D4C" w:rsidRPr="00C663DD" w:rsidRDefault="00DE7D4C" w:rsidP="00DE7D4C">
            <w:pPr>
              <w:pStyle w:val="ListParagraph"/>
              <w:ind w:left="0"/>
              <w:jc w:val="both"/>
              <w:rPr>
                <w:sz w:val="24"/>
                <w:szCs w:val="24"/>
              </w:rPr>
            </w:pPr>
          </w:p>
        </w:tc>
        <w:tc>
          <w:tcPr>
            <w:tcW w:w="4819" w:type="dxa"/>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Setuju</w:t>
            </w:r>
          </w:p>
        </w:tc>
        <w:tc>
          <w:tcPr>
            <w:tcW w:w="63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6</w:t>
            </w:r>
          </w:p>
        </w:tc>
        <w:tc>
          <w:tcPr>
            <w:tcW w:w="99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11.3</w:t>
            </w:r>
          </w:p>
        </w:tc>
      </w:tr>
      <w:tr w:rsidR="00C663DD" w:rsidRPr="00C663DD" w:rsidTr="00D075CB">
        <w:tc>
          <w:tcPr>
            <w:tcW w:w="734" w:type="dxa"/>
          </w:tcPr>
          <w:p w:rsidR="00DE7D4C" w:rsidRPr="00C663DD" w:rsidRDefault="00DE7D4C" w:rsidP="00DE7D4C">
            <w:pPr>
              <w:pStyle w:val="ListParagraph"/>
              <w:ind w:left="0"/>
              <w:jc w:val="both"/>
              <w:rPr>
                <w:sz w:val="24"/>
                <w:szCs w:val="24"/>
              </w:rPr>
            </w:pPr>
          </w:p>
        </w:tc>
        <w:tc>
          <w:tcPr>
            <w:tcW w:w="4819" w:type="dxa"/>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Tidak setuju</w:t>
            </w:r>
          </w:p>
        </w:tc>
        <w:tc>
          <w:tcPr>
            <w:tcW w:w="63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47</w:t>
            </w:r>
          </w:p>
        </w:tc>
        <w:tc>
          <w:tcPr>
            <w:tcW w:w="99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88.7</w:t>
            </w:r>
          </w:p>
        </w:tc>
      </w:tr>
      <w:tr w:rsidR="00C663DD" w:rsidRPr="00C663DD" w:rsidTr="00D075CB">
        <w:tc>
          <w:tcPr>
            <w:tcW w:w="734" w:type="dxa"/>
            <w:tcBorders>
              <w:bottom w:val="single" w:sz="4" w:space="0" w:color="auto"/>
            </w:tcBorders>
          </w:tcPr>
          <w:p w:rsidR="00DE7D4C" w:rsidRPr="00C663DD" w:rsidRDefault="00DE7D4C" w:rsidP="00DE7D4C">
            <w:pPr>
              <w:pStyle w:val="ListParagraph"/>
              <w:ind w:left="0"/>
              <w:jc w:val="both"/>
              <w:rPr>
                <w:sz w:val="24"/>
                <w:szCs w:val="24"/>
              </w:rPr>
            </w:pPr>
          </w:p>
        </w:tc>
        <w:tc>
          <w:tcPr>
            <w:tcW w:w="4819" w:type="dxa"/>
            <w:tcBorders>
              <w:bottom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Total</w:t>
            </w:r>
          </w:p>
        </w:tc>
        <w:tc>
          <w:tcPr>
            <w:tcW w:w="63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53</w:t>
            </w:r>
          </w:p>
        </w:tc>
        <w:tc>
          <w:tcPr>
            <w:tcW w:w="99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100.0</w:t>
            </w:r>
          </w:p>
        </w:tc>
      </w:tr>
      <w:tr w:rsidR="00C663DD" w:rsidRPr="00C663DD" w:rsidTr="00D075CB">
        <w:tc>
          <w:tcPr>
            <w:tcW w:w="734"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2</w:t>
            </w:r>
          </w:p>
        </w:tc>
        <w:tc>
          <w:tcPr>
            <w:tcW w:w="4819"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Tapel</w:t>
            </w:r>
          </w:p>
        </w:tc>
        <w:tc>
          <w:tcPr>
            <w:tcW w:w="633"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p>
        </w:tc>
        <w:tc>
          <w:tcPr>
            <w:tcW w:w="993"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p>
        </w:tc>
      </w:tr>
      <w:tr w:rsidR="00C663DD" w:rsidRPr="00C663DD" w:rsidTr="00D075CB">
        <w:tc>
          <w:tcPr>
            <w:tcW w:w="734" w:type="dxa"/>
            <w:tcBorders>
              <w:top w:val="single" w:sz="4" w:space="0" w:color="auto"/>
            </w:tcBorders>
          </w:tcPr>
          <w:p w:rsidR="00DE7D4C" w:rsidRPr="00C663DD" w:rsidRDefault="00DE7D4C" w:rsidP="00DE7D4C">
            <w:pPr>
              <w:pStyle w:val="ListParagraph"/>
              <w:ind w:left="0"/>
              <w:jc w:val="both"/>
              <w:rPr>
                <w:sz w:val="24"/>
                <w:szCs w:val="24"/>
              </w:rPr>
            </w:pPr>
          </w:p>
        </w:tc>
        <w:tc>
          <w:tcPr>
            <w:tcW w:w="4819" w:type="dxa"/>
            <w:tcBorders>
              <w:top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Setuju</w:t>
            </w:r>
          </w:p>
        </w:tc>
        <w:tc>
          <w:tcPr>
            <w:tcW w:w="63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5</w:t>
            </w:r>
          </w:p>
        </w:tc>
        <w:tc>
          <w:tcPr>
            <w:tcW w:w="99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9.4</w:t>
            </w:r>
          </w:p>
        </w:tc>
      </w:tr>
      <w:tr w:rsidR="00C663DD" w:rsidRPr="00C663DD" w:rsidTr="00D075CB">
        <w:tc>
          <w:tcPr>
            <w:tcW w:w="734" w:type="dxa"/>
          </w:tcPr>
          <w:p w:rsidR="00DE7D4C" w:rsidRPr="00C663DD" w:rsidRDefault="00DE7D4C" w:rsidP="00DE7D4C">
            <w:pPr>
              <w:pStyle w:val="ListParagraph"/>
              <w:ind w:left="0"/>
              <w:jc w:val="both"/>
              <w:rPr>
                <w:sz w:val="24"/>
                <w:szCs w:val="24"/>
              </w:rPr>
            </w:pPr>
          </w:p>
        </w:tc>
        <w:tc>
          <w:tcPr>
            <w:tcW w:w="4819" w:type="dxa"/>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Tidak Setuju</w:t>
            </w:r>
          </w:p>
        </w:tc>
        <w:tc>
          <w:tcPr>
            <w:tcW w:w="63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48</w:t>
            </w:r>
          </w:p>
        </w:tc>
        <w:tc>
          <w:tcPr>
            <w:tcW w:w="99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90.6</w:t>
            </w:r>
          </w:p>
        </w:tc>
      </w:tr>
      <w:tr w:rsidR="00C663DD" w:rsidRPr="00C663DD" w:rsidTr="00D075CB">
        <w:tc>
          <w:tcPr>
            <w:tcW w:w="734" w:type="dxa"/>
            <w:tcBorders>
              <w:bottom w:val="single" w:sz="4" w:space="0" w:color="auto"/>
            </w:tcBorders>
          </w:tcPr>
          <w:p w:rsidR="00DE7D4C" w:rsidRPr="00C663DD" w:rsidRDefault="00DE7D4C" w:rsidP="00DE7D4C">
            <w:pPr>
              <w:pStyle w:val="ListParagraph"/>
              <w:ind w:left="0"/>
              <w:jc w:val="both"/>
              <w:rPr>
                <w:sz w:val="24"/>
                <w:szCs w:val="24"/>
              </w:rPr>
            </w:pPr>
          </w:p>
        </w:tc>
        <w:tc>
          <w:tcPr>
            <w:tcW w:w="4819" w:type="dxa"/>
            <w:tcBorders>
              <w:bottom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Total</w:t>
            </w:r>
          </w:p>
        </w:tc>
        <w:tc>
          <w:tcPr>
            <w:tcW w:w="63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53</w:t>
            </w:r>
          </w:p>
        </w:tc>
        <w:tc>
          <w:tcPr>
            <w:tcW w:w="99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100.0</w:t>
            </w:r>
          </w:p>
        </w:tc>
      </w:tr>
      <w:tr w:rsidR="00C663DD" w:rsidRPr="00C663DD" w:rsidTr="00D075CB">
        <w:tc>
          <w:tcPr>
            <w:tcW w:w="734" w:type="dxa"/>
            <w:tcBorders>
              <w:top w:val="single" w:sz="4" w:space="0" w:color="auto"/>
              <w:bottom w:val="single" w:sz="4" w:space="0" w:color="auto"/>
            </w:tcBorders>
          </w:tcPr>
          <w:p w:rsidR="004D40D0" w:rsidRPr="00C663DD" w:rsidRDefault="004D40D0" w:rsidP="00DE7D4C">
            <w:pPr>
              <w:pStyle w:val="ListParagraph"/>
              <w:ind w:left="0"/>
              <w:jc w:val="both"/>
              <w:rPr>
                <w:sz w:val="24"/>
                <w:szCs w:val="24"/>
              </w:rPr>
            </w:pPr>
            <w:r w:rsidRPr="00C663DD">
              <w:rPr>
                <w:sz w:val="24"/>
                <w:szCs w:val="24"/>
              </w:rPr>
              <w:t>3</w:t>
            </w:r>
          </w:p>
        </w:tc>
        <w:tc>
          <w:tcPr>
            <w:tcW w:w="4819" w:type="dxa"/>
            <w:tcBorders>
              <w:top w:val="single" w:sz="4" w:space="0" w:color="auto"/>
              <w:bottom w:val="single" w:sz="4" w:space="0" w:color="auto"/>
            </w:tcBorders>
            <w:vAlign w:val="center"/>
          </w:tcPr>
          <w:p w:rsidR="004D40D0" w:rsidRPr="00C663DD" w:rsidRDefault="004D40D0" w:rsidP="00DE7D4C">
            <w:pPr>
              <w:autoSpaceDE w:val="0"/>
              <w:autoSpaceDN w:val="0"/>
              <w:adjustRightInd w:val="0"/>
              <w:ind w:left="60" w:right="60"/>
              <w:rPr>
                <w:sz w:val="24"/>
                <w:szCs w:val="24"/>
              </w:rPr>
            </w:pPr>
            <w:r w:rsidRPr="00C663DD">
              <w:rPr>
                <w:sz w:val="24"/>
                <w:szCs w:val="24"/>
              </w:rPr>
              <w:t>Parem</w:t>
            </w:r>
          </w:p>
        </w:tc>
        <w:tc>
          <w:tcPr>
            <w:tcW w:w="633" w:type="dxa"/>
            <w:tcBorders>
              <w:top w:val="single" w:sz="4" w:space="0" w:color="auto"/>
              <w:bottom w:val="single" w:sz="4" w:space="0" w:color="auto"/>
            </w:tcBorders>
          </w:tcPr>
          <w:p w:rsidR="004D40D0" w:rsidRPr="00C663DD" w:rsidRDefault="004D40D0" w:rsidP="00DE7D4C">
            <w:pPr>
              <w:autoSpaceDE w:val="0"/>
              <w:autoSpaceDN w:val="0"/>
              <w:adjustRightInd w:val="0"/>
              <w:ind w:left="60" w:right="60"/>
              <w:jc w:val="right"/>
              <w:rPr>
                <w:sz w:val="24"/>
                <w:szCs w:val="24"/>
              </w:rPr>
            </w:pPr>
          </w:p>
        </w:tc>
        <w:tc>
          <w:tcPr>
            <w:tcW w:w="993" w:type="dxa"/>
            <w:tcBorders>
              <w:top w:val="single" w:sz="4" w:space="0" w:color="auto"/>
              <w:bottom w:val="single" w:sz="4" w:space="0" w:color="auto"/>
            </w:tcBorders>
          </w:tcPr>
          <w:p w:rsidR="004D40D0" w:rsidRPr="00C663DD" w:rsidRDefault="004D40D0" w:rsidP="00DE7D4C">
            <w:pPr>
              <w:autoSpaceDE w:val="0"/>
              <w:autoSpaceDN w:val="0"/>
              <w:adjustRightInd w:val="0"/>
              <w:ind w:left="60" w:right="60"/>
              <w:jc w:val="right"/>
              <w:rPr>
                <w:sz w:val="24"/>
                <w:szCs w:val="24"/>
              </w:rPr>
            </w:pPr>
          </w:p>
        </w:tc>
      </w:tr>
      <w:tr w:rsidR="00C663DD" w:rsidRPr="00C663DD" w:rsidTr="00D075CB">
        <w:tc>
          <w:tcPr>
            <w:tcW w:w="734" w:type="dxa"/>
            <w:tcBorders>
              <w:top w:val="single" w:sz="4" w:space="0" w:color="auto"/>
            </w:tcBorders>
          </w:tcPr>
          <w:p w:rsidR="00DE7D4C" w:rsidRPr="00C663DD" w:rsidRDefault="00DE7D4C" w:rsidP="00DE7D4C">
            <w:pPr>
              <w:pStyle w:val="ListParagraph"/>
              <w:ind w:left="0"/>
              <w:jc w:val="both"/>
              <w:rPr>
                <w:sz w:val="24"/>
                <w:szCs w:val="24"/>
              </w:rPr>
            </w:pPr>
          </w:p>
        </w:tc>
        <w:tc>
          <w:tcPr>
            <w:tcW w:w="4819" w:type="dxa"/>
            <w:tcBorders>
              <w:top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Setuju</w:t>
            </w:r>
          </w:p>
        </w:tc>
        <w:tc>
          <w:tcPr>
            <w:tcW w:w="63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w:t>
            </w:r>
          </w:p>
        </w:tc>
        <w:tc>
          <w:tcPr>
            <w:tcW w:w="99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1.9</w:t>
            </w:r>
          </w:p>
        </w:tc>
      </w:tr>
      <w:tr w:rsidR="00C663DD" w:rsidRPr="00C663DD" w:rsidTr="00D075CB">
        <w:tc>
          <w:tcPr>
            <w:tcW w:w="734" w:type="dxa"/>
          </w:tcPr>
          <w:p w:rsidR="00DE7D4C" w:rsidRPr="00C663DD" w:rsidRDefault="00DE7D4C" w:rsidP="00DE7D4C">
            <w:pPr>
              <w:pStyle w:val="ListParagraph"/>
              <w:ind w:left="0"/>
              <w:jc w:val="both"/>
              <w:rPr>
                <w:sz w:val="24"/>
                <w:szCs w:val="24"/>
              </w:rPr>
            </w:pPr>
          </w:p>
        </w:tc>
        <w:tc>
          <w:tcPr>
            <w:tcW w:w="4819" w:type="dxa"/>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Tidak setuju</w:t>
            </w:r>
          </w:p>
        </w:tc>
        <w:tc>
          <w:tcPr>
            <w:tcW w:w="63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52</w:t>
            </w:r>
          </w:p>
        </w:tc>
        <w:tc>
          <w:tcPr>
            <w:tcW w:w="99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98.1</w:t>
            </w:r>
          </w:p>
        </w:tc>
      </w:tr>
      <w:tr w:rsidR="00C663DD" w:rsidRPr="00C663DD" w:rsidTr="00D075CB">
        <w:tc>
          <w:tcPr>
            <w:tcW w:w="734" w:type="dxa"/>
            <w:tcBorders>
              <w:bottom w:val="single" w:sz="4" w:space="0" w:color="auto"/>
            </w:tcBorders>
          </w:tcPr>
          <w:p w:rsidR="00DE7D4C" w:rsidRPr="00C663DD" w:rsidRDefault="00DE7D4C" w:rsidP="00DE7D4C">
            <w:pPr>
              <w:pStyle w:val="ListParagraph"/>
              <w:ind w:left="0"/>
              <w:jc w:val="both"/>
              <w:rPr>
                <w:sz w:val="24"/>
                <w:szCs w:val="24"/>
              </w:rPr>
            </w:pPr>
          </w:p>
        </w:tc>
        <w:tc>
          <w:tcPr>
            <w:tcW w:w="4819" w:type="dxa"/>
            <w:tcBorders>
              <w:bottom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Total</w:t>
            </w:r>
          </w:p>
        </w:tc>
        <w:tc>
          <w:tcPr>
            <w:tcW w:w="63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53</w:t>
            </w:r>
          </w:p>
        </w:tc>
        <w:tc>
          <w:tcPr>
            <w:tcW w:w="99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100.0</w:t>
            </w:r>
          </w:p>
        </w:tc>
      </w:tr>
      <w:tr w:rsidR="00C663DD" w:rsidRPr="00C663DD" w:rsidTr="00D075CB">
        <w:tc>
          <w:tcPr>
            <w:tcW w:w="734" w:type="dxa"/>
            <w:tcBorders>
              <w:top w:val="single" w:sz="4" w:space="0" w:color="auto"/>
              <w:bottom w:val="single" w:sz="4" w:space="0" w:color="auto"/>
            </w:tcBorders>
          </w:tcPr>
          <w:p w:rsidR="00F46E53" w:rsidRPr="00C663DD" w:rsidRDefault="00F46E53" w:rsidP="00DE7D4C">
            <w:pPr>
              <w:pStyle w:val="ListParagraph"/>
              <w:ind w:left="0"/>
              <w:jc w:val="both"/>
              <w:rPr>
                <w:sz w:val="24"/>
                <w:szCs w:val="24"/>
              </w:rPr>
            </w:pPr>
            <w:r w:rsidRPr="00C663DD">
              <w:rPr>
                <w:sz w:val="24"/>
                <w:szCs w:val="24"/>
              </w:rPr>
              <w:t>4</w:t>
            </w:r>
          </w:p>
        </w:tc>
        <w:tc>
          <w:tcPr>
            <w:tcW w:w="4819" w:type="dxa"/>
            <w:tcBorders>
              <w:top w:val="single" w:sz="4" w:space="0" w:color="auto"/>
              <w:bottom w:val="single" w:sz="4" w:space="0" w:color="auto"/>
            </w:tcBorders>
            <w:vAlign w:val="center"/>
          </w:tcPr>
          <w:p w:rsidR="00F46E53" w:rsidRPr="00C663DD" w:rsidRDefault="00F46E53" w:rsidP="00DE7D4C">
            <w:pPr>
              <w:autoSpaceDE w:val="0"/>
              <w:autoSpaceDN w:val="0"/>
              <w:adjustRightInd w:val="0"/>
              <w:ind w:left="60" w:right="60"/>
              <w:rPr>
                <w:sz w:val="24"/>
                <w:szCs w:val="24"/>
              </w:rPr>
            </w:pPr>
            <w:r w:rsidRPr="00C663DD">
              <w:rPr>
                <w:sz w:val="24"/>
                <w:szCs w:val="24"/>
              </w:rPr>
              <w:t>Jamu (Uyup-uyup/ Galian Singset)</w:t>
            </w:r>
          </w:p>
        </w:tc>
        <w:tc>
          <w:tcPr>
            <w:tcW w:w="633" w:type="dxa"/>
            <w:tcBorders>
              <w:top w:val="single" w:sz="4" w:space="0" w:color="auto"/>
              <w:bottom w:val="single" w:sz="4" w:space="0" w:color="auto"/>
            </w:tcBorders>
          </w:tcPr>
          <w:p w:rsidR="00F46E53" w:rsidRPr="00C663DD" w:rsidRDefault="00F46E53" w:rsidP="00DE7D4C">
            <w:pPr>
              <w:autoSpaceDE w:val="0"/>
              <w:autoSpaceDN w:val="0"/>
              <w:adjustRightInd w:val="0"/>
              <w:ind w:left="60" w:right="60"/>
              <w:jc w:val="right"/>
              <w:rPr>
                <w:sz w:val="24"/>
                <w:szCs w:val="24"/>
              </w:rPr>
            </w:pPr>
          </w:p>
        </w:tc>
        <w:tc>
          <w:tcPr>
            <w:tcW w:w="993" w:type="dxa"/>
            <w:tcBorders>
              <w:top w:val="single" w:sz="4" w:space="0" w:color="auto"/>
              <w:bottom w:val="single" w:sz="4" w:space="0" w:color="auto"/>
            </w:tcBorders>
          </w:tcPr>
          <w:p w:rsidR="00F46E53" w:rsidRPr="00C663DD" w:rsidRDefault="00F46E53" w:rsidP="00DE7D4C">
            <w:pPr>
              <w:autoSpaceDE w:val="0"/>
              <w:autoSpaceDN w:val="0"/>
              <w:adjustRightInd w:val="0"/>
              <w:ind w:left="60" w:right="60"/>
              <w:jc w:val="right"/>
              <w:rPr>
                <w:sz w:val="24"/>
                <w:szCs w:val="24"/>
              </w:rPr>
            </w:pPr>
          </w:p>
        </w:tc>
      </w:tr>
      <w:tr w:rsidR="00C663DD" w:rsidRPr="00C663DD" w:rsidTr="00D075CB">
        <w:tc>
          <w:tcPr>
            <w:tcW w:w="734" w:type="dxa"/>
            <w:tcBorders>
              <w:top w:val="single" w:sz="4" w:space="0" w:color="auto"/>
            </w:tcBorders>
          </w:tcPr>
          <w:p w:rsidR="00DE7D4C" w:rsidRPr="00C663DD" w:rsidRDefault="00DE7D4C" w:rsidP="00DE7D4C">
            <w:pPr>
              <w:pStyle w:val="ListParagraph"/>
              <w:ind w:left="0"/>
              <w:jc w:val="both"/>
              <w:rPr>
                <w:sz w:val="24"/>
                <w:szCs w:val="24"/>
              </w:rPr>
            </w:pPr>
          </w:p>
        </w:tc>
        <w:tc>
          <w:tcPr>
            <w:tcW w:w="4819" w:type="dxa"/>
            <w:tcBorders>
              <w:top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Setuju</w:t>
            </w:r>
          </w:p>
        </w:tc>
        <w:tc>
          <w:tcPr>
            <w:tcW w:w="63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38</w:t>
            </w:r>
          </w:p>
        </w:tc>
        <w:tc>
          <w:tcPr>
            <w:tcW w:w="99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71.7</w:t>
            </w:r>
          </w:p>
        </w:tc>
      </w:tr>
      <w:tr w:rsidR="00C663DD" w:rsidRPr="00C663DD" w:rsidTr="00D075CB">
        <w:tc>
          <w:tcPr>
            <w:tcW w:w="734" w:type="dxa"/>
          </w:tcPr>
          <w:p w:rsidR="00DE7D4C" w:rsidRPr="00C663DD" w:rsidRDefault="00DE7D4C" w:rsidP="00DE7D4C">
            <w:pPr>
              <w:pStyle w:val="ListParagraph"/>
              <w:ind w:left="0"/>
              <w:jc w:val="both"/>
              <w:rPr>
                <w:sz w:val="24"/>
                <w:szCs w:val="24"/>
              </w:rPr>
            </w:pPr>
          </w:p>
        </w:tc>
        <w:tc>
          <w:tcPr>
            <w:tcW w:w="4819" w:type="dxa"/>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Tidak Setuju</w:t>
            </w:r>
          </w:p>
        </w:tc>
        <w:tc>
          <w:tcPr>
            <w:tcW w:w="63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15</w:t>
            </w:r>
          </w:p>
        </w:tc>
        <w:tc>
          <w:tcPr>
            <w:tcW w:w="99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28.3</w:t>
            </w:r>
          </w:p>
        </w:tc>
      </w:tr>
      <w:tr w:rsidR="00C663DD" w:rsidRPr="00C663DD" w:rsidTr="00D075CB">
        <w:tc>
          <w:tcPr>
            <w:tcW w:w="734" w:type="dxa"/>
            <w:tcBorders>
              <w:bottom w:val="single" w:sz="4" w:space="0" w:color="auto"/>
            </w:tcBorders>
          </w:tcPr>
          <w:p w:rsidR="00DE7D4C" w:rsidRPr="00C663DD" w:rsidRDefault="00DE7D4C" w:rsidP="00DE7D4C">
            <w:pPr>
              <w:pStyle w:val="ListParagraph"/>
              <w:ind w:left="0"/>
              <w:jc w:val="both"/>
              <w:rPr>
                <w:sz w:val="24"/>
                <w:szCs w:val="24"/>
              </w:rPr>
            </w:pPr>
          </w:p>
        </w:tc>
        <w:tc>
          <w:tcPr>
            <w:tcW w:w="4819" w:type="dxa"/>
            <w:tcBorders>
              <w:bottom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Total</w:t>
            </w:r>
          </w:p>
        </w:tc>
        <w:tc>
          <w:tcPr>
            <w:tcW w:w="63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53</w:t>
            </w:r>
          </w:p>
        </w:tc>
        <w:tc>
          <w:tcPr>
            <w:tcW w:w="99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100.0</w:t>
            </w:r>
          </w:p>
        </w:tc>
      </w:tr>
      <w:tr w:rsidR="00C663DD" w:rsidRPr="00C663DD" w:rsidTr="00D075CB">
        <w:tc>
          <w:tcPr>
            <w:tcW w:w="734" w:type="dxa"/>
            <w:tcBorders>
              <w:top w:val="single" w:sz="4" w:space="0" w:color="auto"/>
              <w:bottom w:val="single" w:sz="4" w:space="0" w:color="auto"/>
            </w:tcBorders>
          </w:tcPr>
          <w:p w:rsidR="00F46E53" w:rsidRPr="00C663DD" w:rsidRDefault="00F46E53" w:rsidP="00DE7D4C">
            <w:pPr>
              <w:pStyle w:val="ListParagraph"/>
              <w:ind w:left="0"/>
              <w:jc w:val="both"/>
              <w:rPr>
                <w:sz w:val="24"/>
                <w:szCs w:val="24"/>
                <w:lang w:val="en-US"/>
              </w:rPr>
            </w:pPr>
            <w:r w:rsidRPr="00C663DD">
              <w:rPr>
                <w:sz w:val="24"/>
                <w:szCs w:val="24"/>
                <w:lang w:val="en-US"/>
              </w:rPr>
              <w:t>5</w:t>
            </w:r>
          </w:p>
        </w:tc>
        <w:tc>
          <w:tcPr>
            <w:tcW w:w="4819" w:type="dxa"/>
            <w:tcBorders>
              <w:top w:val="single" w:sz="4" w:space="0" w:color="auto"/>
              <w:bottom w:val="single" w:sz="4" w:space="0" w:color="auto"/>
            </w:tcBorders>
            <w:vAlign w:val="center"/>
          </w:tcPr>
          <w:p w:rsidR="00F46E53" w:rsidRPr="00C663DD" w:rsidRDefault="00F46E53" w:rsidP="00DE7D4C">
            <w:pPr>
              <w:autoSpaceDE w:val="0"/>
              <w:autoSpaceDN w:val="0"/>
              <w:adjustRightInd w:val="0"/>
              <w:ind w:left="60" w:right="60"/>
              <w:rPr>
                <w:sz w:val="24"/>
                <w:szCs w:val="24"/>
              </w:rPr>
            </w:pPr>
            <w:r w:rsidRPr="00C663DD">
              <w:rPr>
                <w:sz w:val="24"/>
                <w:szCs w:val="24"/>
              </w:rPr>
              <w:t>Bengkung/Gurita/stagen</w:t>
            </w:r>
          </w:p>
        </w:tc>
        <w:tc>
          <w:tcPr>
            <w:tcW w:w="633" w:type="dxa"/>
            <w:tcBorders>
              <w:top w:val="single" w:sz="4" w:space="0" w:color="auto"/>
              <w:bottom w:val="single" w:sz="4" w:space="0" w:color="auto"/>
            </w:tcBorders>
          </w:tcPr>
          <w:p w:rsidR="00F46E53" w:rsidRPr="00C663DD" w:rsidRDefault="00F46E53" w:rsidP="00DE7D4C">
            <w:pPr>
              <w:autoSpaceDE w:val="0"/>
              <w:autoSpaceDN w:val="0"/>
              <w:adjustRightInd w:val="0"/>
              <w:ind w:left="60" w:right="60"/>
              <w:jc w:val="right"/>
              <w:rPr>
                <w:sz w:val="24"/>
                <w:szCs w:val="24"/>
              </w:rPr>
            </w:pPr>
          </w:p>
        </w:tc>
        <w:tc>
          <w:tcPr>
            <w:tcW w:w="993" w:type="dxa"/>
            <w:tcBorders>
              <w:top w:val="single" w:sz="4" w:space="0" w:color="auto"/>
              <w:bottom w:val="single" w:sz="4" w:space="0" w:color="auto"/>
            </w:tcBorders>
          </w:tcPr>
          <w:p w:rsidR="00F46E53" w:rsidRPr="00C663DD" w:rsidRDefault="00F46E53" w:rsidP="00DE7D4C">
            <w:pPr>
              <w:autoSpaceDE w:val="0"/>
              <w:autoSpaceDN w:val="0"/>
              <w:adjustRightInd w:val="0"/>
              <w:ind w:left="60" w:right="60"/>
              <w:jc w:val="right"/>
              <w:rPr>
                <w:sz w:val="24"/>
                <w:szCs w:val="24"/>
              </w:rPr>
            </w:pPr>
          </w:p>
        </w:tc>
      </w:tr>
      <w:tr w:rsidR="00C663DD" w:rsidRPr="00C663DD" w:rsidTr="00D075CB">
        <w:tc>
          <w:tcPr>
            <w:tcW w:w="734" w:type="dxa"/>
            <w:tcBorders>
              <w:top w:val="single" w:sz="4" w:space="0" w:color="auto"/>
            </w:tcBorders>
          </w:tcPr>
          <w:p w:rsidR="00DE7D4C" w:rsidRPr="00C663DD" w:rsidRDefault="00DE7D4C" w:rsidP="00DE7D4C">
            <w:pPr>
              <w:pStyle w:val="ListParagraph"/>
              <w:ind w:left="0"/>
              <w:jc w:val="both"/>
              <w:rPr>
                <w:sz w:val="24"/>
                <w:szCs w:val="24"/>
              </w:rPr>
            </w:pPr>
          </w:p>
        </w:tc>
        <w:tc>
          <w:tcPr>
            <w:tcW w:w="4819" w:type="dxa"/>
            <w:tcBorders>
              <w:top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Setuju</w:t>
            </w:r>
          </w:p>
        </w:tc>
        <w:tc>
          <w:tcPr>
            <w:tcW w:w="63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40</w:t>
            </w:r>
          </w:p>
        </w:tc>
        <w:tc>
          <w:tcPr>
            <w:tcW w:w="993" w:type="dxa"/>
            <w:tcBorders>
              <w:top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75.5</w:t>
            </w:r>
          </w:p>
        </w:tc>
      </w:tr>
      <w:tr w:rsidR="00C663DD" w:rsidRPr="00C663DD" w:rsidTr="00F46E53">
        <w:tc>
          <w:tcPr>
            <w:tcW w:w="734" w:type="dxa"/>
          </w:tcPr>
          <w:p w:rsidR="00DE7D4C" w:rsidRPr="00C663DD" w:rsidRDefault="00DE7D4C" w:rsidP="00DE7D4C">
            <w:pPr>
              <w:pStyle w:val="ListParagraph"/>
              <w:ind w:left="0"/>
              <w:jc w:val="both"/>
              <w:rPr>
                <w:sz w:val="24"/>
                <w:szCs w:val="24"/>
              </w:rPr>
            </w:pPr>
          </w:p>
        </w:tc>
        <w:tc>
          <w:tcPr>
            <w:tcW w:w="4819" w:type="dxa"/>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Tidak Setuju</w:t>
            </w:r>
          </w:p>
        </w:tc>
        <w:tc>
          <w:tcPr>
            <w:tcW w:w="63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13</w:t>
            </w:r>
          </w:p>
        </w:tc>
        <w:tc>
          <w:tcPr>
            <w:tcW w:w="993" w:type="dxa"/>
          </w:tcPr>
          <w:p w:rsidR="00DE7D4C" w:rsidRPr="00C663DD" w:rsidRDefault="00DE7D4C" w:rsidP="00DE7D4C">
            <w:pPr>
              <w:autoSpaceDE w:val="0"/>
              <w:autoSpaceDN w:val="0"/>
              <w:adjustRightInd w:val="0"/>
              <w:ind w:left="60" w:right="60"/>
              <w:jc w:val="right"/>
              <w:rPr>
                <w:sz w:val="24"/>
                <w:szCs w:val="24"/>
              </w:rPr>
            </w:pPr>
            <w:r w:rsidRPr="00C663DD">
              <w:rPr>
                <w:sz w:val="24"/>
                <w:szCs w:val="24"/>
              </w:rPr>
              <w:t>24.5</w:t>
            </w:r>
          </w:p>
        </w:tc>
      </w:tr>
      <w:tr w:rsidR="00C663DD" w:rsidRPr="00C663DD" w:rsidTr="00F46E53">
        <w:tc>
          <w:tcPr>
            <w:tcW w:w="734" w:type="dxa"/>
            <w:tcBorders>
              <w:bottom w:val="single" w:sz="4" w:space="0" w:color="auto"/>
            </w:tcBorders>
          </w:tcPr>
          <w:p w:rsidR="00DE7D4C" w:rsidRPr="00C663DD" w:rsidRDefault="00DE7D4C" w:rsidP="00DE7D4C">
            <w:pPr>
              <w:pStyle w:val="ListParagraph"/>
              <w:ind w:left="0"/>
              <w:jc w:val="both"/>
              <w:rPr>
                <w:sz w:val="24"/>
                <w:szCs w:val="24"/>
              </w:rPr>
            </w:pPr>
          </w:p>
        </w:tc>
        <w:tc>
          <w:tcPr>
            <w:tcW w:w="4819" w:type="dxa"/>
            <w:tcBorders>
              <w:bottom w:val="single" w:sz="4" w:space="0" w:color="auto"/>
            </w:tcBorders>
            <w:vAlign w:val="center"/>
          </w:tcPr>
          <w:p w:rsidR="00DE7D4C" w:rsidRPr="00C663DD" w:rsidRDefault="00DE7D4C" w:rsidP="00DE7D4C">
            <w:pPr>
              <w:autoSpaceDE w:val="0"/>
              <w:autoSpaceDN w:val="0"/>
              <w:adjustRightInd w:val="0"/>
              <w:ind w:left="60" w:right="60"/>
              <w:rPr>
                <w:sz w:val="24"/>
                <w:szCs w:val="24"/>
              </w:rPr>
            </w:pPr>
            <w:r w:rsidRPr="00C663DD">
              <w:rPr>
                <w:sz w:val="24"/>
                <w:szCs w:val="24"/>
              </w:rPr>
              <w:t>Total</w:t>
            </w:r>
          </w:p>
        </w:tc>
        <w:tc>
          <w:tcPr>
            <w:tcW w:w="63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53</w:t>
            </w:r>
          </w:p>
        </w:tc>
        <w:tc>
          <w:tcPr>
            <w:tcW w:w="993" w:type="dxa"/>
            <w:tcBorders>
              <w:bottom w:val="single" w:sz="4" w:space="0" w:color="auto"/>
            </w:tcBorders>
          </w:tcPr>
          <w:p w:rsidR="00DE7D4C" w:rsidRPr="00C663DD" w:rsidRDefault="00DE7D4C" w:rsidP="00DE7D4C">
            <w:pPr>
              <w:autoSpaceDE w:val="0"/>
              <w:autoSpaceDN w:val="0"/>
              <w:adjustRightInd w:val="0"/>
              <w:ind w:left="60" w:right="60"/>
              <w:jc w:val="right"/>
              <w:rPr>
                <w:sz w:val="24"/>
                <w:szCs w:val="24"/>
              </w:rPr>
            </w:pPr>
            <w:r w:rsidRPr="00C663DD">
              <w:rPr>
                <w:sz w:val="24"/>
                <w:szCs w:val="24"/>
              </w:rPr>
              <w:t>100.0</w:t>
            </w:r>
          </w:p>
        </w:tc>
      </w:tr>
    </w:tbl>
    <w:p w:rsidR="004D40D0" w:rsidRPr="00C663DD" w:rsidRDefault="004D40D0" w:rsidP="00214974">
      <w:pPr>
        <w:spacing w:after="0"/>
        <w:ind w:right="-23"/>
        <w:contextualSpacing/>
        <w:jc w:val="center"/>
        <w:rPr>
          <w:rFonts w:ascii="Times New Roman" w:eastAsia="Times New Roman" w:hAnsi="Times New Roman" w:cs="Times New Roman"/>
          <w:sz w:val="24"/>
          <w:szCs w:val="24"/>
          <w:lang w:val="en-US"/>
        </w:rPr>
      </w:pPr>
    </w:p>
    <w:p w:rsidR="00A21573" w:rsidRPr="00C663DD" w:rsidRDefault="00A21573" w:rsidP="00A21573">
      <w:pPr>
        <w:spacing w:after="0"/>
        <w:ind w:right="-23"/>
        <w:contextualSpacing/>
        <w:jc w:val="both"/>
        <w:rPr>
          <w:rFonts w:ascii="Times New Roman" w:eastAsia="Times New Roman" w:hAnsi="Times New Roman" w:cs="Times New Roman"/>
          <w:sz w:val="24"/>
          <w:szCs w:val="24"/>
          <w:lang w:val="en-US"/>
        </w:rPr>
      </w:pPr>
      <w:proofErr w:type="gramStart"/>
      <w:r w:rsidRPr="00C663DD">
        <w:rPr>
          <w:rFonts w:ascii="Times New Roman" w:eastAsia="Times New Roman" w:hAnsi="Times New Roman" w:cs="Times New Roman"/>
          <w:sz w:val="24"/>
          <w:szCs w:val="24"/>
          <w:lang w:val="en-US"/>
        </w:rPr>
        <w:t xml:space="preserve">Dari </w:t>
      </w:r>
      <w:proofErr w:type="spellStart"/>
      <w:r w:rsidRPr="00C663DD">
        <w:rPr>
          <w:rFonts w:ascii="Times New Roman" w:eastAsia="Times New Roman" w:hAnsi="Times New Roman" w:cs="Times New Roman"/>
          <w:sz w:val="24"/>
          <w:szCs w:val="24"/>
          <w:lang w:val="en-US"/>
        </w:rPr>
        <w:t>tabel</w:t>
      </w:r>
      <w:proofErr w:type="spellEnd"/>
      <w:r w:rsidRPr="00C663DD">
        <w:rPr>
          <w:rFonts w:ascii="Times New Roman" w:eastAsia="Times New Roman" w:hAnsi="Times New Roman" w:cs="Times New Roman"/>
          <w:sz w:val="24"/>
          <w:szCs w:val="24"/>
          <w:lang w:val="en-US"/>
        </w:rPr>
        <w:t xml:space="preserve"> 3 </w:t>
      </w:r>
      <w:proofErr w:type="spellStart"/>
      <w:r w:rsidRPr="00C663DD">
        <w:rPr>
          <w:rFonts w:ascii="Times New Roman" w:eastAsia="Times New Roman" w:hAnsi="Times New Roman" w:cs="Times New Roman"/>
          <w:sz w:val="24"/>
          <w:szCs w:val="24"/>
          <w:lang w:val="en-US"/>
        </w:rPr>
        <w:t>penerimaan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responden</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tentang</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terapi</w:t>
      </w:r>
      <w:proofErr w:type="spellEnd"/>
      <w:r w:rsidRPr="00C663DD">
        <w:rPr>
          <w:rFonts w:ascii="Times New Roman" w:eastAsia="Times New Roman" w:hAnsi="Times New Roman" w:cs="Times New Roman"/>
          <w:sz w:val="24"/>
          <w:szCs w:val="24"/>
          <w:lang w:val="en-US"/>
        </w:rPr>
        <w:t xml:space="preserve"> </w:t>
      </w:r>
      <w:proofErr w:type="spellStart"/>
      <w:r w:rsidRPr="00C663DD">
        <w:rPr>
          <w:rFonts w:ascii="Times New Roman" w:eastAsia="Times New Roman" w:hAnsi="Times New Roman" w:cs="Times New Roman"/>
          <w:sz w:val="24"/>
          <w:szCs w:val="24"/>
          <w:lang w:val="en-US"/>
        </w:rPr>
        <w:t>komplementer</w:t>
      </w:r>
      <w:proofErr w:type="spellEnd"/>
      <w:r w:rsidRPr="00C663DD">
        <w:rPr>
          <w:rFonts w:ascii="Times New Roman" w:eastAsia="Times New Roman" w:hAnsi="Times New Roman" w:cs="Times New Roman"/>
          <w:sz w:val="24"/>
          <w:szCs w:val="24"/>
          <w:lang w:val="en-US"/>
        </w:rPr>
        <w:t xml:space="preserve"> </w:t>
      </w:r>
      <w:r w:rsidR="00DE7D4C" w:rsidRPr="00C663DD">
        <w:rPr>
          <w:rFonts w:ascii="Times New Roman" w:eastAsia="Times New Roman" w:hAnsi="Times New Roman" w:cs="Times New Roman"/>
          <w:sz w:val="24"/>
          <w:szCs w:val="24"/>
          <w:lang w:val="en-US"/>
        </w:rPr>
        <w:t xml:space="preserve">yang </w:t>
      </w:r>
      <w:proofErr w:type="spellStart"/>
      <w:r w:rsidR="00DE7D4C" w:rsidRPr="00C663DD">
        <w:rPr>
          <w:rFonts w:ascii="Times New Roman" w:eastAsia="Times New Roman" w:hAnsi="Times New Roman" w:cs="Times New Roman"/>
          <w:sz w:val="24"/>
          <w:szCs w:val="24"/>
          <w:lang w:val="en-US"/>
        </w:rPr>
        <w:t>terdiri</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dari</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pilis</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parem</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tapel</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jamu</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uyup-uyup</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dan</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galian</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singset</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dan</w:t>
      </w:r>
      <w:proofErr w:type="spellEnd"/>
      <w:r w:rsidR="00DE7D4C" w:rsidRPr="00C663DD">
        <w:rPr>
          <w:rFonts w:ascii="Times New Roman" w:eastAsia="Times New Roman" w:hAnsi="Times New Roman" w:cs="Times New Roman"/>
          <w:sz w:val="24"/>
          <w:szCs w:val="24"/>
          <w:lang w:val="en-US"/>
        </w:rPr>
        <w:t xml:space="preserve"> </w:t>
      </w:r>
      <w:proofErr w:type="spellStart"/>
      <w:r w:rsidR="00DE7D4C" w:rsidRPr="00C663DD">
        <w:rPr>
          <w:rFonts w:ascii="Times New Roman" w:eastAsia="Times New Roman" w:hAnsi="Times New Roman" w:cs="Times New Roman"/>
          <w:sz w:val="24"/>
          <w:szCs w:val="24"/>
          <w:lang w:val="en-US"/>
        </w:rPr>
        <w:t>bengkung</w:t>
      </w:r>
      <w:proofErr w:type="spellEnd"/>
      <w:r w:rsidR="00DE7D4C" w:rsidRPr="00C663DD">
        <w:rPr>
          <w:rFonts w:ascii="Times New Roman" w:eastAsia="Times New Roman" w:hAnsi="Times New Roman" w:cs="Times New Roman"/>
          <w:sz w:val="24"/>
          <w:szCs w:val="24"/>
          <w:lang w:val="en-US"/>
        </w:rPr>
        <w:t>/</w:t>
      </w:r>
      <w:proofErr w:type="spellStart"/>
      <w:r w:rsidR="00DE7D4C" w:rsidRPr="00C663DD">
        <w:rPr>
          <w:rFonts w:ascii="Times New Roman" w:eastAsia="Times New Roman" w:hAnsi="Times New Roman" w:cs="Times New Roman"/>
          <w:sz w:val="24"/>
          <w:szCs w:val="24"/>
          <w:lang w:val="en-US"/>
        </w:rPr>
        <w:t>gurita</w:t>
      </w:r>
      <w:proofErr w:type="spellEnd"/>
      <w:r w:rsidR="00DE7D4C" w:rsidRPr="00C663DD">
        <w:rPr>
          <w:rFonts w:ascii="Times New Roman" w:eastAsia="Times New Roman" w:hAnsi="Times New Roman" w:cs="Times New Roman"/>
          <w:sz w:val="24"/>
          <w:szCs w:val="24"/>
          <w:lang w:val="en-US"/>
        </w:rPr>
        <w:t>.</w:t>
      </w:r>
      <w:proofErr w:type="gramEnd"/>
      <w:r w:rsidR="00DE7D4C" w:rsidRPr="00C663DD">
        <w:rPr>
          <w:rFonts w:ascii="Times New Roman" w:eastAsia="Times New Roman" w:hAnsi="Times New Roman" w:cs="Times New Roman"/>
          <w:sz w:val="24"/>
          <w:szCs w:val="24"/>
          <w:lang w:val="en-US"/>
        </w:rPr>
        <w:t xml:space="preserve"> </w:t>
      </w:r>
    </w:p>
    <w:p w:rsidR="00112A5F" w:rsidRPr="00C663DD" w:rsidRDefault="00112A5F" w:rsidP="00214974">
      <w:pPr>
        <w:spacing w:after="0"/>
        <w:ind w:right="-23"/>
        <w:contextualSpacing/>
        <w:jc w:val="center"/>
        <w:rPr>
          <w:rFonts w:ascii="Times New Roman" w:eastAsia="Times New Roman" w:hAnsi="Times New Roman" w:cs="Times New Roman"/>
          <w:sz w:val="24"/>
          <w:szCs w:val="24"/>
        </w:rPr>
      </w:pPr>
    </w:p>
    <w:p w:rsidR="00BF308C" w:rsidRPr="00C663DD" w:rsidRDefault="00BF308C" w:rsidP="00214974">
      <w:pPr>
        <w:spacing w:after="0"/>
        <w:ind w:right="-23"/>
        <w:contextualSpacing/>
        <w:jc w:val="both"/>
        <w:rPr>
          <w:rFonts w:ascii="Times New Roman" w:eastAsia="Times New Roman" w:hAnsi="Times New Roman" w:cs="Times New Roman"/>
          <w:b/>
          <w:sz w:val="24"/>
          <w:szCs w:val="24"/>
          <w:lang w:val="en-GB"/>
        </w:rPr>
      </w:pPr>
    </w:p>
    <w:p w:rsidR="007A08F7" w:rsidRPr="00C663DD" w:rsidRDefault="007A08F7" w:rsidP="00214974">
      <w:pPr>
        <w:spacing w:after="0"/>
        <w:ind w:right="-23"/>
        <w:contextualSpacing/>
        <w:jc w:val="both"/>
        <w:rPr>
          <w:rFonts w:ascii="Times New Roman" w:eastAsia="Times New Roman" w:hAnsi="Times New Roman" w:cs="Times New Roman"/>
          <w:b/>
          <w:sz w:val="24"/>
          <w:szCs w:val="24"/>
        </w:rPr>
      </w:pPr>
      <w:r w:rsidRPr="00C663DD">
        <w:rPr>
          <w:rFonts w:ascii="Times New Roman" w:eastAsia="Times New Roman" w:hAnsi="Times New Roman" w:cs="Times New Roman"/>
          <w:b/>
          <w:sz w:val="24"/>
          <w:szCs w:val="24"/>
        </w:rPr>
        <w:t>P</w:t>
      </w:r>
      <w:r w:rsidRPr="00C663DD">
        <w:rPr>
          <w:rFonts w:ascii="Times New Roman" w:eastAsia="Times New Roman" w:hAnsi="Times New Roman" w:cs="Times New Roman"/>
          <w:b/>
          <w:spacing w:val="3"/>
          <w:sz w:val="24"/>
          <w:szCs w:val="24"/>
        </w:rPr>
        <w:t xml:space="preserve">EMBAHASAN </w:t>
      </w:r>
    </w:p>
    <w:p w:rsidR="004D40D0" w:rsidRPr="00C663DD" w:rsidRDefault="004D40D0" w:rsidP="004D40D0">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 xml:space="preserve">Penggunaan pilis di masyarakat sudah mulai di tinggalkan, hal ini terbukti bahwa penerimaan masyarakat tentang pilis yang rendah yaitu 11,3%. Banyak ibu nifas terutama yang ditinggal di perkotaan sudah tidak lagi menggunakan pilis hal ini di karenakan kurangnya pengetahuan tentang manfaat dari </w:t>
      </w:r>
      <w:r w:rsidR="00DE7D4C" w:rsidRPr="00C663DD">
        <w:rPr>
          <w:rFonts w:ascii="Times New Roman" w:hAnsi="Times New Roman" w:cs="Times New Roman"/>
          <w:sz w:val="24"/>
          <w:szCs w:val="24"/>
        </w:rPr>
        <w:t>pilis selain itu penggunaan pil</w:t>
      </w:r>
      <w:r w:rsidR="00DE7D4C" w:rsidRPr="00C663DD">
        <w:rPr>
          <w:rFonts w:ascii="Times New Roman" w:hAnsi="Times New Roman" w:cs="Times New Roman"/>
          <w:sz w:val="24"/>
          <w:szCs w:val="24"/>
          <w:lang w:val="en-US"/>
        </w:rPr>
        <w:t>i</w:t>
      </w:r>
      <w:r w:rsidRPr="00C663DD">
        <w:rPr>
          <w:rFonts w:ascii="Times New Roman" w:hAnsi="Times New Roman" w:cs="Times New Roman"/>
          <w:sz w:val="24"/>
          <w:szCs w:val="24"/>
        </w:rPr>
        <w:t xml:space="preserve">s juga kurang diminati karena cara penggunaan yang tidak praktis dan dirasa tidak fasionable. Pilis harus dioleskan pada dahi setelah ibu nifas selesai mandi, warrna dari pilis juga mencolok sehingga membuat ibu nifas tidak percaya diri untuk menggunakan nya. Padahal banyak manfaat yang diperoleh dari penggunaan pilis antara lain menghilangkan rasa pusing yang diakibatkan kelelahan saat proses persalinan. Pilis terbuat dari pala dan cengkeh sehingga menimbulkan rasa hangat </w:t>
      </w:r>
      <w:r w:rsidRPr="00C663DD">
        <w:rPr>
          <w:rFonts w:ascii="Times New Roman" w:hAnsi="Times New Roman" w:cs="Times New Roman"/>
          <w:sz w:val="24"/>
          <w:szCs w:val="24"/>
        </w:rPr>
        <w:lastRenderedPageBreak/>
        <w:t xml:space="preserve">yang dapat meningkatkan rasa nyaman di bagian kepala. Pasca persalinan pandangan mata ibu menjadi berkurang karena proses mengedan, hal ini dapat diatasi dengan menggunakan pilis selama masa nifas. </w:t>
      </w:r>
      <w:r w:rsidRPr="00C663DD">
        <w:rPr>
          <w:rFonts w:ascii="Times New Roman" w:hAnsi="Times New Roman" w:cs="Times New Roman"/>
          <w:sz w:val="24"/>
          <w:szCs w:val="24"/>
        </w:rPr>
        <w:fldChar w:fldCharType="begin"/>
      </w:r>
      <w:r w:rsidRPr="00C663DD">
        <w:rPr>
          <w:rFonts w:ascii="Times New Roman" w:hAnsi="Times New Roman" w:cs="Times New Roman"/>
          <w:sz w:val="24"/>
          <w:szCs w:val="24"/>
        </w:rPr>
        <w:instrText xml:space="preserve"> ADDIN EN.CITE &lt;EndNote&gt;&lt;Cite&gt;&lt;Author&gt;Fuadi&lt;/Author&gt;&lt;Year&gt;2019&lt;/Year&gt;&lt;RecNum&gt;156&lt;/RecNum&gt;&lt;DisplayText&gt;(Fuadi, 2019)&lt;/DisplayText&gt;&lt;record&gt;&lt;rec-number&gt;156&lt;/rec-number&gt;&lt;foreign-keys&gt;&lt;key app="EN" db-id="xad22e9dp5wdszerstnxp909dav0xaee5fev" timestamp="1552802008"&gt;156&lt;/key&gt;&lt;/foreign-keys&gt;&lt;ref-type name="Journal Article"&gt;17&lt;/ref-type&gt;&lt;contributors&gt;&lt;authors&gt;&lt;author&gt;Fuadi, Tuti Marjan %J Prosiding Biotik&lt;/author&gt;&lt;/authors&gt;&lt;/contributors&gt;&lt;titles&gt;&lt;title&gt;PENGOBATAN TRADISIONAL MADEUNG DAN SALE PADA IBU MASA NIFAS DALAM MASYARAKAT ACEH&lt;/title&gt;&lt;/titles&gt;&lt;volume&gt;5&lt;/volume&gt;&lt;number&gt;1&lt;/number&gt;&lt;dates&gt;&lt;year&gt;2019&lt;/year&gt;&lt;/dates&gt;&lt;urls&gt;&lt;/urls&gt;&lt;/record&gt;&lt;/Cite&gt;&lt;/EndNote&gt;</w:instrText>
      </w:r>
      <w:r w:rsidRPr="00C663DD">
        <w:rPr>
          <w:rFonts w:ascii="Times New Roman" w:hAnsi="Times New Roman" w:cs="Times New Roman"/>
          <w:sz w:val="24"/>
          <w:szCs w:val="24"/>
        </w:rPr>
        <w:fldChar w:fldCharType="separate"/>
      </w:r>
      <w:r w:rsidRPr="00C663DD">
        <w:rPr>
          <w:rFonts w:ascii="Times New Roman" w:hAnsi="Times New Roman" w:cs="Times New Roman"/>
          <w:noProof/>
          <w:sz w:val="24"/>
          <w:szCs w:val="24"/>
        </w:rPr>
        <w:t>(Fuadi, 2019)</w:t>
      </w:r>
      <w:r w:rsidRPr="00C663DD">
        <w:rPr>
          <w:rFonts w:ascii="Times New Roman" w:hAnsi="Times New Roman" w:cs="Times New Roman"/>
          <w:sz w:val="24"/>
          <w:szCs w:val="24"/>
        </w:rPr>
        <w:fldChar w:fldCharType="end"/>
      </w:r>
    </w:p>
    <w:p w:rsidR="004D40D0" w:rsidRPr="00C663DD" w:rsidRDefault="004D40D0" w:rsidP="004D40D0">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 xml:space="preserve">Jenis ramuan lain untuk ibu nifas yatu tapel, ramuan ini digunakan pada bagian perut yang bermanfaat untung mengurangi selulit dan mengecilkan periut setelah proses kehamilan dan persalinan. Sama seperti pilis penggunaan tapel sudah mulai ditinggalkan karena cara mempersiapkan ramuan ini yang rumit dan berisiko terjadi alergi pada ibu yang mempunyai kulit sensitif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&lt;EndNote&gt;&lt;Cite&gt;&lt;Author&gt;Widaryanti&lt;/Author&gt;&lt;Year&gt;2019&lt;/Year&gt;&lt;RecNum&gt;289&lt;/RecNum&gt;&lt;DisplayText&gt;(Widaryanti &amp;amp; Riska, 2019)&lt;/DisplayText&gt;&lt;record&gt;&lt;rec-number&gt;289&lt;/rec-number&gt;&lt;foreign-keys&gt;&lt;key app="EN" db-id="xad22e9dp5wdszerstnxp909dav0xaee5fev" timestamp="1568036085"&gt;289&lt;/key&gt;&lt;/foreign-keys&gt;&lt;ref-type name="Book"&gt;6&lt;/ref-type&gt;&lt;contributors&gt;&lt;authors&gt;&lt;author&gt;Rahayu Widaryanti&lt;/author&gt;&lt;author&gt;Herliana Riska&lt;/author&gt;&lt;/authors&gt;&lt;/contributors&gt;&lt;titles&gt;&lt;title&gt;Terapi Komplementer Pelayanan Kebidanan Berdasarkan Bukti Scientific dan Empiris&lt;/title&gt;&lt;/titles&gt;&lt;dates&gt;&lt;year&gt;2019&lt;/year&gt;&lt;/dates&gt;&lt;pub-location&gt;Yogyakarta&lt;/pub-location&gt;&lt;publisher&gt;Deepublish&lt;/publisher&gt;&lt;urls&gt;&lt;/urls&gt;&lt;/record&gt;&lt;/Cite&gt;&lt;/EndNote&gt;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(Widaryanti &amp; Riska,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Dari hasil penelitian ini hanya 9,4% ibu yang setuju menggunakan tapel. Sebelum menggunakan bengkung tapel di oleskan pada perut dan di gunakan selama masa nifas dan setiap sepuluh hari jenis ramuan yang digunakan akan diganti jenis nya. </w:t>
      </w:r>
      <w:r w:rsidRPr="00C663DD">
        <w:rPr>
          <w:rFonts w:ascii="Times New Roman" w:hAnsi="Times New Roman" w:cs="Times New Roman"/>
          <w:sz w:val="24"/>
          <w:szCs w:val="24"/>
        </w:rPr>
        <w:fldChar w:fldCharType="begin"/>
      </w:r>
      <w:r w:rsidRPr="00C663DD">
        <w:rPr>
          <w:rFonts w:ascii="Times New Roman" w:hAnsi="Times New Roman" w:cs="Times New Roman"/>
          <w:sz w:val="24"/>
          <w:szCs w:val="24"/>
        </w:rPr>
        <w:instrText xml:space="preserve"> ADDIN EN.CITE &lt;EndNote&gt;&lt;Cite&gt;&lt;Author&gt;Fuadi&lt;/Author&gt;&lt;Year&gt;2019&lt;/Year&gt;&lt;RecNum&gt;156&lt;/RecNum&gt;&lt;DisplayText&gt;(Fuadi, 2019)&lt;/DisplayText&gt;&lt;record&gt;&lt;rec-number&gt;156&lt;/rec-number&gt;&lt;foreign-keys&gt;&lt;key app="EN" db-id="xad22e9dp5wdszerstnxp909dav0xaee5fev" timestamp="1552802008"&gt;156&lt;/key&gt;&lt;/foreign-keys&gt;&lt;ref-type name="Journal Article"&gt;17&lt;/ref-type&gt;&lt;contributors&gt;&lt;authors&gt;&lt;author&gt;Fuadi, Tuti Marjan %J Prosiding Biotik&lt;/author&gt;&lt;/authors&gt;&lt;/contributors&gt;&lt;titles&gt;&lt;title&gt;PENGOBATAN TRADISIONAL MADEUNG DAN SALE PADA IBU MASA NIFAS DALAM MASYARAKAT ACEH&lt;/title&gt;&lt;/titles&gt;&lt;volume&gt;5&lt;/volume&gt;&lt;number&gt;1&lt;/number&gt;&lt;dates&gt;&lt;year&gt;2019&lt;/year&gt;&lt;/dates&gt;&lt;urls&gt;&lt;/urls&gt;&lt;/record&gt;&lt;/Cite&gt;&lt;/EndNote&gt;</w:instrText>
      </w:r>
      <w:r w:rsidRPr="00C663DD">
        <w:rPr>
          <w:rFonts w:ascii="Times New Roman" w:hAnsi="Times New Roman" w:cs="Times New Roman"/>
          <w:sz w:val="24"/>
          <w:szCs w:val="24"/>
        </w:rPr>
        <w:fldChar w:fldCharType="separate"/>
      </w:r>
      <w:r w:rsidRPr="00C663DD">
        <w:rPr>
          <w:rFonts w:ascii="Times New Roman" w:hAnsi="Times New Roman" w:cs="Times New Roman"/>
          <w:noProof/>
          <w:sz w:val="24"/>
          <w:szCs w:val="24"/>
        </w:rPr>
        <w:t>(Fuadi,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w:t>
      </w:r>
    </w:p>
    <w:p w:rsidR="004D40D0" w:rsidRPr="00C663DD" w:rsidRDefault="004D40D0" w:rsidP="004D40D0">
      <w:pPr>
        <w:pStyle w:val="ListParagraph"/>
        <w:spacing w:line="480" w:lineRule="auto"/>
        <w:ind w:left="792"/>
        <w:jc w:val="both"/>
        <w:rPr>
          <w:rFonts w:ascii="Times New Roman" w:hAnsi="Times New Roman" w:cs="Times New Roman"/>
          <w:sz w:val="24"/>
          <w:szCs w:val="24"/>
          <w:lang w:val="en-US"/>
        </w:rPr>
      </w:pPr>
      <w:r w:rsidRPr="00C663DD">
        <w:rPr>
          <w:rFonts w:ascii="Times New Roman" w:hAnsi="Times New Roman" w:cs="Times New Roman"/>
          <w:sz w:val="24"/>
          <w:szCs w:val="24"/>
        </w:rPr>
        <w:t xml:space="preserve">Param adalah bentuk ramuan yang dioleskan pada bagian tubuh selain kening dan perut, param biasanya di gunakan dari paha hingga mata kaki, lengan atas dan bawah serta bagian punggung ibu nifas. Param digunakan sejak hari pertama nifas hingga 44 hari. Param bermanfaat untuk memberikan rasa hangat pada tubuh seingga ibu merasa rileks dan nyaman dan dapat menghilangkan rasa nyeri otot setelah persalinan. Selain itu param bermanfaat mengencangkan kulita dan memberikan aroma segar pada tubuh </w:t>
      </w:r>
      <w:r w:rsidRPr="00C663DD">
        <w:rPr>
          <w:rFonts w:ascii="Times New Roman" w:hAnsi="Times New Roman" w:cs="Times New Roman"/>
          <w:sz w:val="24"/>
          <w:szCs w:val="24"/>
        </w:rPr>
        <w:fldChar w:fldCharType="begin"/>
      </w:r>
      <w:r w:rsidRPr="00C663DD">
        <w:rPr>
          <w:rFonts w:ascii="Times New Roman" w:hAnsi="Times New Roman" w:cs="Times New Roman"/>
          <w:sz w:val="24"/>
          <w:szCs w:val="24"/>
        </w:rPr>
        <w:instrText xml:space="preserve"> ADDIN EN.CITE &lt;EndNote&gt;&lt;Cite&gt;&lt;Author&gt;Fuadi&lt;/Author&gt;&lt;Year&gt;2019&lt;/Year&gt;&lt;RecNum&gt;156&lt;/RecNum&gt;&lt;DisplayText&gt;(Fuadi, 2019)&lt;/DisplayText&gt;&lt;record&gt;&lt;rec-number&gt;156&lt;/rec-number&gt;&lt;foreign-keys&gt;&lt;key app="EN" db-id="xad22e9dp5wdszerstnxp909dav0xaee5fev" timestamp="1552802008"&gt;156&lt;/key&gt;&lt;/foreign-keys&gt;&lt;ref-type name="Journal Article"&gt;17&lt;/ref-type&gt;&lt;contributors&gt;&lt;authors&gt;&lt;author&gt;Fuadi, Tuti Marjan %J Prosiding Biotik&lt;/author&gt;&lt;/authors&gt;&lt;/contributors&gt;&lt;titles&gt;&lt;title&gt;PENGOBATAN TRADISIONAL MADEUNG DAN SALE PADA IBU MASA NIFAS DALAM MASYARAKAT ACEH&lt;/title&gt;&lt;/titles&gt;&lt;volume&gt;5&lt;/volume&gt;&lt;number&gt;1&lt;/number&gt;&lt;dates&gt;&lt;year&gt;2019&lt;/year&gt;&lt;/dates&gt;&lt;urls&gt;&lt;/urls&gt;&lt;/record&gt;&lt;/Cite&gt;&lt;/EndNote&gt;</w:instrText>
      </w:r>
      <w:r w:rsidRPr="00C663DD">
        <w:rPr>
          <w:rFonts w:ascii="Times New Roman" w:hAnsi="Times New Roman" w:cs="Times New Roman"/>
          <w:sz w:val="24"/>
          <w:szCs w:val="24"/>
        </w:rPr>
        <w:fldChar w:fldCharType="separate"/>
      </w:r>
      <w:r w:rsidRPr="00C663DD">
        <w:rPr>
          <w:rFonts w:ascii="Times New Roman" w:hAnsi="Times New Roman" w:cs="Times New Roman"/>
          <w:noProof/>
          <w:sz w:val="24"/>
          <w:szCs w:val="24"/>
        </w:rPr>
        <w:t>(Fuadi,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Dikota daerah perkotaan param sudah jarang digunakan, karena tidak semua ibu suka dengan aroma herbal selain itu menggunakan param juga dapat menyebabkan iritasi padaa ibu yang memiliki kulit sensitif. Pada penelitian ini hampir semua responden (98,1%)  tidak setuju dengan penggunaan param, mereka beranggapan baahwa penggunaan param tidak praktis, dan dapat mengotori pakaian. Namun di daerah lain param masih sering digunakan, mereka mendapatkan param dari bidan maupun dari penjual </w:t>
      </w:r>
      <w:r w:rsidRPr="00C663DD">
        <w:rPr>
          <w:rFonts w:ascii="Times New Roman" w:hAnsi="Times New Roman" w:cs="Times New Roman"/>
          <w:sz w:val="24"/>
          <w:szCs w:val="24"/>
        </w:rPr>
        <w:lastRenderedPageBreak/>
        <w:t xml:space="preserve">jamu herbal. Param di jual sudah dalam bentuk bulat seperti kue kering kemudian jika akan digunakan dilarutkan dalam air dan di oleskan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&lt;EndNote&gt;&lt;Cite&gt;&lt;Author&gt;Zumaidar&lt;/Author&gt;&lt;Year&gt;2019&lt;/Year&gt;&lt;RecNum&gt;345&lt;/RecNum&gt;&lt;DisplayText&gt;(Zumaidar, Saudah, Rasnovi, &amp;amp; Harnelly, 2019)&lt;/DisplayText&gt;&lt;record&gt;&lt;rec-number&gt;345&lt;/rec-number&gt;&lt;foreign-keys&gt;&lt;key app="EN" db-id="xad22e9dp5wdszerstnxp909dav0xaee5fev" timestamp="1578190840"&gt;345&lt;/key&gt;&lt;/foreign-keys&gt;&lt;ref-type name="Journal Article"&gt;17&lt;/ref-type&gt;&lt;contributors&gt;&lt;authors&gt;&lt;author&gt;Zumaidar, Zumaidar&lt;/author&gt;&lt;author&gt;Saudah, Saudah&lt;/author&gt;&lt;author&gt;Rasnovi, Saida&lt;/author&gt;&lt;author&gt;Harnelly, Essy %J Al-Kauniyah: Jurnal Biologi&lt;/author&gt;&lt;/authors&gt;&lt;/contributors&gt;&lt;titles&gt;&lt;title&gt;TUMBUHAN SEBAGAI OBAT TRADISONAL PASCA MELAHIRKAN OLEH SUKU ACEH DI KABUPATEN PIDIE&lt;/title&gt;&lt;/titles&gt;&lt;pages&gt;157-163&lt;/pages&gt;&lt;volume&gt;12&lt;/volume&gt;&lt;number&gt;2&lt;/number&gt;&lt;dates&gt;&lt;year&gt;2019&lt;/year&gt;&lt;/dates&gt;&lt;isbn&gt;2502-6720&lt;/isbn&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(Zumaidar, Saudah, Rasnovi, &amp; Harnelly,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w:t>
      </w:r>
    </w:p>
    <w:p w:rsidR="00F46E53" w:rsidRPr="00C663DD" w:rsidRDefault="00F46E53" w:rsidP="004D40D0">
      <w:pPr>
        <w:pStyle w:val="ListParagraph"/>
        <w:spacing w:line="480" w:lineRule="auto"/>
        <w:ind w:left="792"/>
        <w:jc w:val="both"/>
        <w:rPr>
          <w:rFonts w:ascii="Times New Roman" w:hAnsi="Times New Roman" w:cs="Times New Roman"/>
          <w:sz w:val="24"/>
          <w:szCs w:val="24"/>
          <w:lang w:val="en-US"/>
        </w:rPr>
      </w:pPr>
      <w:proofErr w:type="spellStart"/>
      <w:r w:rsidRPr="00C663DD">
        <w:rPr>
          <w:rFonts w:ascii="Times New Roman" w:hAnsi="Times New Roman" w:cs="Times New Roman"/>
          <w:sz w:val="24"/>
          <w:szCs w:val="24"/>
          <w:lang w:val="en-US"/>
        </w:rPr>
        <w:t>Jenis</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ramuan</w:t>
      </w:r>
      <w:proofErr w:type="spellEnd"/>
      <w:r w:rsidRPr="00C663DD">
        <w:rPr>
          <w:rFonts w:ascii="Times New Roman" w:hAnsi="Times New Roman" w:cs="Times New Roman"/>
          <w:sz w:val="24"/>
          <w:szCs w:val="24"/>
          <w:lang w:val="en-US"/>
        </w:rPr>
        <w:t xml:space="preserve"> lain yang </w:t>
      </w:r>
      <w:proofErr w:type="spellStart"/>
      <w:r w:rsidRPr="00C663DD">
        <w:rPr>
          <w:rFonts w:ascii="Times New Roman" w:hAnsi="Times New Roman" w:cs="Times New Roman"/>
          <w:sz w:val="24"/>
          <w:szCs w:val="24"/>
          <w:lang w:val="en-US"/>
        </w:rPr>
        <w:t>digunakan</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ibu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nifas</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adalah</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jamu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jika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ramuan</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sebelumnya</w:t>
      </w:r>
      <w:proofErr w:type="spellEnd"/>
      <w:r w:rsidRPr="00C663DD">
        <w:rPr>
          <w:rFonts w:ascii="Times New Roman" w:hAnsi="Times New Roman" w:cs="Times New Roman"/>
          <w:sz w:val="24"/>
          <w:szCs w:val="24"/>
          <w:lang w:val="en-US"/>
        </w:rPr>
        <w:t xml:space="preserve"> </w:t>
      </w:r>
      <w:proofErr w:type="spellStart"/>
      <w:proofErr w:type="gramStart"/>
      <w:r w:rsidRPr="00C663DD">
        <w:rPr>
          <w:rFonts w:ascii="Times New Roman" w:hAnsi="Times New Roman" w:cs="Times New Roman"/>
          <w:sz w:val="24"/>
          <w:szCs w:val="24"/>
          <w:lang w:val="en-US"/>
        </w:rPr>
        <w:t>cara</w:t>
      </w:r>
      <w:proofErr w:type="spellEnd"/>
      <w:proofErr w:type="gram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penggunaaannya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dengan</w:t>
      </w:r>
      <w:proofErr w:type="spellEnd"/>
      <w:r w:rsidRPr="00C663DD">
        <w:rPr>
          <w:rFonts w:ascii="Times New Roman" w:hAnsi="Times New Roman" w:cs="Times New Roman"/>
          <w:sz w:val="24"/>
          <w:szCs w:val="24"/>
          <w:lang w:val="en-US"/>
        </w:rPr>
        <w:t xml:space="preserve"> di </w:t>
      </w:r>
      <w:proofErr w:type="spellStart"/>
      <w:r w:rsidRPr="00C663DD">
        <w:rPr>
          <w:rFonts w:ascii="Times New Roman" w:hAnsi="Times New Roman" w:cs="Times New Roman"/>
          <w:sz w:val="24"/>
          <w:szCs w:val="24"/>
          <w:lang w:val="en-US"/>
        </w:rPr>
        <w:t>oles</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pada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bagian</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luar</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tubuh</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maka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ramuan</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cara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penggunaannya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yaitu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dengan</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diminum</w:t>
      </w:r>
      <w:proofErr w:type="spellEnd"/>
      <w:r w:rsidRPr="00C663DD">
        <w:rPr>
          <w:rFonts w:ascii="Times New Roman" w:hAnsi="Times New Roman" w:cs="Times New Roman"/>
          <w:sz w:val="24"/>
          <w:szCs w:val="24"/>
          <w:lang w:val="en-US"/>
        </w:rPr>
        <w:t xml:space="preserve">. </w:t>
      </w:r>
      <w:proofErr w:type="spellStart"/>
      <w:proofErr w:type="gramStart"/>
      <w:r w:rsidRPr="00C663DD">
        <w:rPr>
          <w:rFonts w:ascii="Times New Roman" w:hAnsi="Times New Roman" w:cs="Times New Roman"/>
          <w:sz w:val="24"/>
          <w:szCs w:val="24"/>
          <w:lang w:val="en-US"/>
        </w:rPr>
        <w:t>Jamu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pada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ibu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nifas</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dipercaya</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dapat</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meningkatkan</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produksi</w:t>
      </w:r>
      <w:proofErr w:type="spellEnd"/>
      <w:r w:rsidRPr="00C663DD">
        <w:rPr>
          <w:rFonts w:ascii="Times New Roman" w:hAnsi="Times New Roman" w:cs="Times New Roman"/>
          <w:sz w:val="24"/>
          <w:szCs w:val="24"/>
          <w:lang w:val="en-US"/>
        </w:rPr>
        <w:t xml:space="preserve"> ASI (</w:t>
      </w:r>
      <w:proofErr w:type="spellStart"/>
      <w:r w:rsidRPr="00C663DD">
        <w:rPr>
          <w:rFonts w:ascii="Times New Roman" w:hAnsi="Times New Roman" w:cs="Times New Roman"/>
          <w:i/>
          <w:sz w:val="24"/>
          <w:szCs w:val="24"/>
          <w:lang w:val="en-US"/>
        </w:rPr>
        <w:t>laktogogum</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atau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sering</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disebut</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jamu</w:t>
      </w:r>
      <w:proofErr w:type="spellEnd"/>
      <w:r w:rsidRPr="00C663DD">
        <w:rPr>
          <w:rFonts w:ascii="Times New Roman" w:hAnsi="Times New Roman" w:cs="Times New Roman"/>
          <w:sz w:val="24"/>
          <w:szCs w:val="24"/>
          <w:lang w:val="en-US"/>
        </w:rPr>
        <w:t xml:space="preserve"> </w:t>
      </w:r>
      <w:proofErr w:type="spellStart"/>
      <w:r w:rsidRPr="00C663DD">
        <w:rPr>
          <w:rFonts w:ascii="Times New Roman" w:hAnsi="Times New Roman" w:cs="Times New Roman"/>
          <w:sz w:val="24"/>
          <w:szCs w:val="24"/>
          <w:lang w:val="en-US"/>
        </w:rPr>
        <w:t>uyup-uyup</w:t>
      </w:r>
      <w:proofErr w:type="spellEnd"/>
      <w:r w:rsidRPr="00C663DD">
        <w:rPr>
          <w:rFonts w:ascii="Times New Roman" w:hAnsi="Times New Roman" w:cs="Times New Roman"/>
          <w:sz w:val="24"/>
          <w:szCs w:val="24"/>
          <w:lang w:val="en-US"/>
        </w:rPr>
        <w:t>.</w:t>
      </w:r>
      <w:proofErr w:type="gramEnd"/>
      <w:r w:rsidRPr="00C663DD">
        <w:rPr>
          <w:rFonts w:ascii="Times New Roman" w:hAnsi="Times New Roman" w:cs="Times New Roman"/>
          <w:sz w:val="24"/>
          <w:szCs w:val="24"/>
          <w:lang w:val="en-US"/>
        </w:rPr>
        <w:t xml:space="preserve"> </w:t>
      </w:r>
      <w:proofErr w:type="spellStart"/>
      <w:proofErr w:type="gramStart"/>
      <w:r w:rsidR="00C848BC" w:rsidRPr="00C663DD">
        <w:rPr>
          <w:rFonts w:ascii="Times New Roman" w:hAnsi="Times New Roman" w:cs="Times New Roman"/>
          <w:sz w:val="24"/>
          <w:szCs w:val="24"/>
          <w:lang w:val="en-US"/>
        </w:rPr>
        <w:t>Jamu</w:t>
      </w:r>
      <w:proofErr w:type="spellEnd"/>
      <w:r w:rsidR="00C848BC" w:rsidRPr="00C663DD">
        <w:rPr>
          <w:rFonts w:ascii="Times New Roman" w:hAnsi="Times New Roman" w:cs="Times New Roman"/>
          <w:sz w:val="24"/>
          <w:szCs w:val="24"/>
          <w:lang w:val="en-US"/>
        </w:rPr>
        <w:t xml:space="preserve"> </w:t>
      </w:r>
      <w:proofErr w:type="spellStart"/>
      <w:r w:rsidR="00C848BC" w:rsidRPr="00C663DD">
        <w:rPr>
          <w:rFonts w:ascii="Times New Roman" w:hAnsi="Times New Roman" w:cs="Times New Roman"/>
          <w:sz w:val="24"/>
          <w:szCs w:val="24"/>
          <w:lang w:val="en-US"/>
        </w:rPr>
        <w:t>uyup-uyup</w:t>
      </w:r>
      <w:proofErr w:type="spellEnd"/>
      <w:r w:rsidR="00C848BC" w:rsidRPr="00C663DD">
        <w:rPr>
          <w:rFonts w:ascii="Times New Roman" w:hAnsi="Times New Roman" w:cs="Times New Roman"/>
          <w:sz w:val="24"/>
          <w:szCs w:val="24"/>
          <w:lang w:val="en-US"/>
        </w:rPr>
        <w:t xml:space="preserve"> yang </w:t>
      </w:r>
      <w:proofErr w:type="spellStart"/>
      <w:r w:rsidR="00C848BC" w:rsidRPr="00C663DD">
        <w:rPr>
          <w:rFonts w:ascii="Times New Roman" w:hAnsi="Times New Roman" w:cs="Times New Roman"/>
          <w:sz w:val="24"/>
          <w:szCs w:val="24"/>
          <w:lang w:val="en-US"/>
        </w:rPr>
        <w:t>tersedia</w:t>
      </w:r>
      <w:proofErr w:type="spellEnd"/>
      <w:r w:rsidR="00C848BC" w:rsidRPr="00C663DD">
        <w:rPr>
          <w:rFonts w:ascii="Times New Roman" w:hAnsi="Times New Roman" w:cs="Times New Roman"/>
          <w:sz w:val="24"/>
          <w:szCs w:val="24"/>
          <w:lang w:val="en-US"/>
        </w:rPr>
        <w:t xml:space="preserve"> </w:t>
      </w:r>
      <w:proofErr w:type="spellStart"/>
      <w:r w:rsidR="00C848BC" w:rsidRPr="00C663DD">
        <w:rPr>
          <w:rFonts w:ascii="Times New Roman" w:hAnsi="Times New Roman" w:cs="Times New Roman"/>
          <w:sz w:val="24"/>
          <w:szCs w:val="24"/>
          <w:lang w:val="en-US"/>
        </w:rPr>
        <w:t>dipasaran</w:t>
      </w:r>
      <w:proofErr w:type="spellEnd"/>
      <w:r w:rsidR="00C848BC" w:rsidRPr="00C663DD">
        <w:rPr>
          <w:rFonts w:ascii="Times New Roman" w:hAnsi="Times New Roman" w:cs="Times New Roman"/>
          <w:sz w:val="24"/>
          <w:szCs w:val="24"/>
          <w:lang w:val="en-US"/>
        </w:rPr>
        <w:t xml:space="preserve"> </w:t>
      </w:r>
      <w:proofErr w:type="spellStart"/>
      <w:r w:rsidR="00C848BC" w:rsidRPr="00C663DD">
        <w:rPr>
          <w:rFonts w:ascii="Times New Roman" w:hAnsi="Times New Roman" w:cs="Times New Roman"/>
          <w:sz w:val="24"/>
          <w:szCs w:val="24"/>
          <w:lang w:val="en-US"/>
        </w:rPr>
        <w:t>tersedia</w:t>
      </w:r>
      <w:proofErr w:type="spellEnd"/>
      <w:r w:rsidR="00C848BC" w:rsidRPr="00C663DD">
        <w:rPr>
          <w:rFonts w:ascii="Times New Roman" w:hAnsi="Times New Roman" w:cs="Times New Roman"/>
          <w:sz w:val="24"/>
          <w:szCs w:val="24"/>
          <w:lang w:val="en-US"/>
        </w:rPr>
        <w:t xml:space="preserve"> </w:t>
      </w:r>
      <w:proofErr w:type="spellStart"/>
      <w:r w:rsidR="00C848BC" w:rsidRPr="00C663DD">
        <w:rPr>
          <w:rFonts w:ascii="Times New Roman" w:hAnsi="Times New Roman" w:cs="Times New Roman"/>
          <w:sz w:val="24"/>
          <w:szCs w:val="24"/>
          <w:lang w:val="en-US"/>
        </w:rPr>
        <w:t>dalam</w:t>
      </w:r>
      <w:proofErr w:type="spellEnd"/>
      <w:r w:rsidR="00C848BC" w:rsidRPr="00C663DD">
        <w:rPr>
          <w:rFonts w:ascii="Times New Roman" w:hAnsi="Times New Roman" w:cs="Times New Roman"/>
          <w:sz w:val="24"/>
          <w:szCs w:val="24"/>
          <w:lang w:val="en-US"/>
        </w:rPr>
        <w:t xml:space="preserve"> </w:t>
      </w:r>
      <w:proofErr w:type="spellStart"/>
      <w:r w:rsidR="00C848BC" w:rsidRPr="00C663DD">
        <w:rPr>
          <w:rFonts w:ascii="Times New Roman" w:hAnsi="Times New Roman" w:cs="Times New Roman"/>
          <w:sz w:val="24"/>
          <w:szCs w:val="24"/>
          <w:lang w:val="en-US"/>
        </w:rPr>
        <w:t>bentuk</w:t>
      </w:r>
      <w:proofErr w:type="spellEnd"/>
      <w:r w:rsidR="00C848BC" w:rsidRPr="00C663DD">
        <w:rPr>
          <w:rFonts w:ascii="Times New Roman" w:hAnsi="Times New Roman" w:cs="Times New Roman"/>
          <w:sz w:val="24"/>
          <w:szCs w:val="24"/>
          <w:lang w:val="en-US"/>
        </w:rPr>
        <w:t xml:space="preserve"> </w:t>
      </w:r>
      <w:proofErr w:type="spellStart"/>
      <w:r w:rsidR="00C848BC" w:rsidRPr="00C663DD">
        <w:rPr>
          <w:rFonts w:ascii="Times New Roman" w:hAnsi="Times New Roman" w:cs="Times New Roman"/>
          <w:sz w:val="24"/>
          <w:szCs w:val="24"/>
          <w:lang w:val="en-US"/>
        </w:rPr>
        <w:t>cair</w:t>
      </w:r>
      <w:proofErr w:type="spellEnd"/>
      <w:r w:rsidR="00C848BC" w:rsidRPr="00C663DD">
        <w:rPr>
          <w:rFonts w:ascii="Times New Roman" w:hAnsi="Times New Roman" w:cs="Times New Roman"/>
          <w:sz w:val="24"/>
          <w:szCs w:val="24"/>
          <w:lang w:val="en-US"/>
        </w:rPr>
        <w:t>.</w:t>
      </w:r>
      <w:proofErr w:type="gramEnd"/>
      <w:r w:rsidR="00C848BC" w:rsidRPr="00C663DD">
        <w:rPr>
          <w:rFonts w:ascii="Times New Roman" w:hAnsi="Times New Roman" w:cs="Times New Roman"/>
          <w:sz w:val="24"/>
          <w:szCs w:val="24"/>
          <w:lang w:val="en-US"/>
        </w:rPr>
        <w:t xml:space="preserve"> </w:t>
      </w:r>
      <w:r w:rsidR="00C848BC" w:rsidRPr="00C663DD">
        <w:rPr>
          <w:rFonts w:ascii="Times New Roman" w:hAnsi="Times New Roman" w:cs="Times New Roman"/>
          <w:sz w:val="24"/>
          <w:szCs w:val="24"/>
          <w:lang w:val="en-US"/>
        </w:rPr>
        <w:fldChar w:fldCharType="begin"/>
      </w:r>
      <w:r w:rsidR="00C848BC" w:rsidRPr="00C663DD">
        <w:rPr>
          <w:rFonts w:ascii="Times New Roman" w:hAnsi="Times New Roman" w:cs="Times New Roman"/>
          <w:sz w:val="24"/>
          <w:szCs w:val="24"/>
          <w:lang w:val="en-US"/>
        </w:rPr>
        <w:instrText xml:space="preserve"> ADDIN EN.CITE &lt;EndNote&gt;&lt;Cite&gt;&lt;Author&gt;Hayati&lt;/Author&gt;&lt;Year&gt;2019&lt;/Year&gt;&lt;RecNum&gt;346&lt;/RecNum&gt;&lt;DisplayText&gt;(Hayati et al., 2019)&lt;/DisplayText&gt;&lt;record&gt;&lt;rec-number&gt;346&lt;/rec-number&gt;&lt;foreign-keys&gt;&lt;key app="EN" db-id="xad22e9dp5wdszerstnxp909dav0xaee5fev" timestamp="1578193594"&gt;346&lt;/key&gt;&lt;/foreign-keys&gt;&lt;ref-type name="Conference Proceedings"&gt;10&lt;/ref-type&gt;&lt;contributors&gt;&lt;authors&gt;&lt;author&gt;Hayati, S Nur&lt;/author&gt;&lt;author&gt;Apriyana, W&lt;/author&gt;&lt;author&gt;Rosyida, VT&lt;/author&gt;&lt;author&gt;Indrianingsih, AW&lt;/author&gt;&lt;author&gt;Nisa, K&lt;/author&gt;&lt;author&gt;Ratih, D&lt;/author&gt;&lt;author&gt;Indirayati, N&lt;/author&gt;&lt;/authors&gt;&lt;/contributors&gt;&lt;titles&gt;&lt;title&gt;Pre–Formulation and Evaluation of Jamu Uyup–Uyup (an Indonesian Herbal Galactogogue)&lt;/title&gt;&lt;secondary-title&gt;IOP Conference Series: Earth and Environmental Science&lt;/secondary-title&gt;&lt;/titles&gt;&lt;pages&gt;012022&lt;/pages&gt;&lt;volume&gt;251&lt;/volume&gt;&lt;number&gt;1&lt;/number&gt;&lt;dates&gt;&lt;year&gt;2019&lt;/year&gt;&lt;/dates&gt;&lt;publisher&gt;IOP Publishing&lt;/publisher&gt;&lt;isbn&gt;1755-1315&lt;/isbn&gt;&lt;urls&gt;&lt;/urls&gt;&lt;/record&gt;&lt;/Cite&gt;&lt;/EndNote&gt;</w:instrText>
      </w:r>
      <w:r w:rsidR="00C848BC" w:rsidRPr="00C663DD">
        <w:rPr>
          <w:rFonts w:ascii="Times New Roman" w:hAnsi="Times New Roman" w:cs="Times New Roman"/>
          <w:sz w:val="24"/>
          <w:szCs w:val="24"/>
          <w:lang w:val="en-US"/>
        </w:rPr>
        <w:fldChar w:fldCharType="separate"/>
      </w:r>
      <w:r w:rsidR="00C848BC" w:rsidRPr="00C663DD">
        <w:rPr>
          <w:rFonts w:ascii="Times New Roman" w:hAnsi="Times New Roman" w:cs="Times New Roman"/>
          <w:noProof/>
          <w:sz w:val="24"/>
          <w:szCs w:val="24"/>
          <w:lang w:val="en-US"/>
        </w:rPr>
        <w:t>(Hayati et al., 2019)</w:t>
      </w:r>
      <w:r w:rsidR="00C848BC" w:rsidRPr="00C663DD">
        <w:rPr>
          <w:rFonts w:ascii="Times New Roman" w:hAnsi="Times New Roman" w:cs="Times New Roman"/>
          <w:sz w:val="24"/>
          <w:szCs w:val="24"/>
          <w:lang w:val="en-US"/>
        </w:rPr>
        <w:fldChar w:fldCharType="end"/>
      </w:r>
    </w:p>
    <w:p w:rsidR="004D40D0" w:rsidRPr="00C663DD" w:rsidRDefault="004D40D0" w:rsidP="004D40D0">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 xml:space="preserve">Sebagian besar ibu setuju dengan penggunaan bengkung setelah post partum yaitu sebanyak 75.5%. Responden berpendapat dengan menggunakan bengkung dapat mempercepat proses involusi uterus sehingga mereka setuju menggunakan bengkung. Namun beberapa penelitian menunjukkan tidak ada hubungan antara penggunaan bengkung dengan proses involusi uterus, proses involusi uterus dipengaruhi oleh proses laktasi, mobilitas dini, asupan gizi, paritas, keteraturan senam nifas. Bengkung tidak mempengaruhi  involusi uterus karena bengkung hanya bersifat pasif untuk menyamarkan perut ibu yang melar karena proses kehamilan.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&lt;EndNote&gt;&lt;Cite&gt;&lt;Author&gt;Rahayu&lt;/Author&gt;&lt;Year&gt;2017&lt;/Year&gt;&lt;RecNum&gt;152&lt;/RecNum&gt;&lt;DisplayText&gt;(I. S. Rahayu, Mudatsir, &amp;amp; Hasballah, 2017)&lt;/DisplayText&gt;&lt;record&gt;&lt;rec-number&gt;152&lt;/rec-number&gt;&lt;foreign-keys&gt;&lt;key app="EN" db-id="xad22e9dp5wdszerstnxp909dav0xaee5fev" timestamp="1552799345"&gt;152&lt;/key&gt;&lt;/foreign-keys&gt;&lt;ref-type name="Journal Article"&gt;17&lt;/ref-type&gt;&lt;contributors&gt;&lt;authors&gt;&lt;author&gt;Rahayu, Inong Sri&lt;/author&gt;&lt;author&gt;Mudatsir, Mudatsir&lt;/author&gt;&lt;author&gt;Hasballah, Kartini %J Jurnal Ilmu Keperawatan&lt;/author&gt;&lt;/authors&gt;&lt;/contributors&gt;&lt;titles&gt;&lt;title&gt;Faktor budaya dalam perawatan ibu nifas&lt;/title&gt;&lt;/titles&gt;&lt;pages&gt;36-49&lt;/pages&gt;&lt;volume&gt;5&lt;/volume&gt;&lt;number&gt;1&lt;/number&gt;&lt;dates&gt;&lt;year&gt;2017&lt;/year&gt;&lt;/dates&gt;&lt;isbn&gt;2338-6371&lt;/isbn&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(I. S. Rahayu, Mudatsir, &amp; Hasballah, 2017)</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w:t>
      </w:r>
    </w:p>
    <w:p w:rsidR="004D40D0" w:rsidRPr="00C663DD" w:rsidRDefault="004D40D0" w:rsidP="004D40D0">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 xml:space="preserve">Pada ibu nifas perubahan fisiologis dapat menyebabkan sakit punggung salah satu cara mengatasinya dengan menggunakan bengkung ataau gurita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&lt;EndNote&gt;&lt;Cite&gt;&lt;Author&gt;Siyoto&lt;/Author&gt;&lt;Year&gt;2019&lt;/Year&gt;&lt;RecNum&gt;343&lt;/RecNum&gt;&lt;DisplayText&gt;(Siyoto &amp;amp; Development, 2019)&lt;/DisplayText&gt;&lt;record&gt;&lt;rec-number&gt;343&lt;/rec-number&gt;&lt;foreign-keys&gt;&lt;key app="EN" db-id="xad22e9dp5wdszerstnxp909dav0xaee5fev" timestamp="1578184776"&gt;343&lt;/key&gt;&lt;/foreign-keys&gt;&lt;ref-type name="Journal Article"&gt;17&lt;/ref-type&gt;&lt;contributors&gt;&lt;authors&gt;&lt;author&gt;Siyoto, Sandu %J Indian Journal of Public Health Research&lt;/author&gt;&lt;author&gt;Development&lt;/author&gt;&lt;/authors&gt;&lt;/contributors&gt;&lt;titles&gt;&lt;title&gt;Analysis of Uterus Involution, Lochea Expenditures and Back Pains on the Post Partum Mother Using Bengkung and Gurita&lt;/title&gt;&lt;/titles&gt;&lt;volume&gt;10&lt;/volume&gt;&lt;number&gt;4&lt;/number&gt;&lt;dates&gt;&lt;year&gt;2019&lt;/year&gt;&lt;/dates&gt;&lt;isbn&gt;0976-0245&lt;/isbn&gt;&lt;urls&gt;&lt;/urls&gt;&lt;/record&gt;&lt;/Cite&gt;&lt;/EndNote&gt;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(Siyoto &amp; Development,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Penggunaan bengkung sebaiknya digunakan oleh ibu yang melahirkan secara normal dan tidak mengalami komplikasi selama persalinan maupun nifas, tehnik penggunaan bengkung yang kurang tepat akan menyebabkan terganggunya proses pemulihan kesehatan ibu nifas </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&lt;EndNote&gt;&lt;Cite&gt;&lt;Author&gt;Widaryanti&lt;/Author&gt;&lt;Year&gt;2019&lt;/Year&gt;&lt;RecNum&gt;289&lt;/RecNum&gt;&lt;DisplayText&gt;(Widaryanti &amp;amp; Riska, 2019)&lt;/DisplayText&gt;&lt;record&gt;&lt;rec-number&gt;289&lt;/rec-number&gt;&lt;foreign-keys&gt;&lt;key app="EN" db-id="xad22e9dp5wdszerstnxp909dav0xaee5fev" timestamp="1568036085"&gt;289&lt;/key&gt;&lt;/foreign-keys&gt;&lt;ref-type name="Book"&gt;6&lt;/ref-type&gt;&lt;contributors&gt;&lt;authors&gt;&lt;author&gt;Rahayu Widaryanti&lt;/author&gt;&lt;author&gt;Herliana Riska&lt;/author&gt;&lt;/authors&gt;&lt;/contributors&gt;&lt;titles&gt;&lt;title&gt;Terapi Komplementer Pelayanan Kebidanan Berdasarkan Bukti Scientific dan Empiris&lt;/title&gt;&lt;/titles&gt;&lt;dates&gt;&lt;year&gt;2019&lt;/year&gt;&lt;/dates&gt;&lt;pub-location&gt;Yogyakarta&lt;/pub-location&gt;&lt;publisher&gt;Deepublish&lt;/publisher&gt;&lt;urls&gt;&lt;/urls&gt;&lt;/record&gt;&lt;/Cite&gt;&lt;/EndNote&gt;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(Widaryanti &amp; Riska, 2019)</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Bengkung atau gurita dapat dipakai maksimal 4-6 jam perhari dan dipakai setelah </w:t>
      </w:r>
      <w:r w:rsidRPr="00C663DD">
        <w:rPr>
          <w:rFonts w:ascii="Times New Roman" w:hAnsi="Times New Roman" w:cs="Times New Roman"/>
          <w:sz w:val="24"/>
          <w:szCs w:val="24"/>
        </w:rPr>
        <w:lastRenderedPageBreak/>
        <w:t>mandi, bengkung harus diganti setiap hari agar tidak menimbulkan masalah kulit pada abdomen, penggunaan bengkung atau gurita tidak boleh terlalu erat agar ibu dapat merasa nyaman dan tidak sesak nafas</w:t>
      </w:r>
      <w:r w:rsidRPr="00C663DD">
        <w:rPr>
          <w:rFonts w:ascii="Times New Roman" w:hAnsi="Times New Roman" w:cs="Times New Roman"/>
          <w:sz w:val="24"/>
          <w:szCs w:val="24"/>
        </w:rPr>
        <w:fldChar w:fldCharType="begin"/>
      </w:r>
      <w:r w:rsidR="009B1EA4" w:rsidRPr="00C663DD">
        <w:rPr>
          <w:rFonts w:ascii="Times New Roman" w:hAnsi="Times New Roman" w:cs="Times New Roman"/>
          <w:sz w:val="24"/>
          <w:szCs w:val="24"/>
        </w:rPr>
        <w:instrText xml:space="preserve"> ADDIN EN.CITE &lt;EndNote&gt;&lt;Cite&gt;&lt;Author&gt;Rahayu&lt;/Author&gt;&lt;Year&gt;2018&lt;/Year&gt;&lt;RecNum&gt;153&lt;/RecNum&gt;&lt;DisplayText&gt;(D. T. J. a.-t. J. P. k. M. Rahayu, 2018)&lt;/DisplayText&gt;&lt;record&gt;&lt;rec-number&gt;153&lt;/rec-number&gt;&lt;foreign-keys&gt;&lt;key app="EN" db-id="xad22e9dp5wdszerstnxp909dav0xaee5fev" timestamp="1552799389"&gt;153&lt;/key&gt;&lt;/foreign-keys&gt;&lt;ref-type name="Journal Article"&gt;17&lt;/ref-type&gt;&lt;contributors&gt;&lt;authors&gt;&lt;author&gt;Rahayu, Dewi Taurisiawati %J at-tamkin: Jurnal Pengabdian kepada Masyarakat&lt;/author&gt;&lt;/authors&gt;&lt;/contributors&gt;&lt;titles&gt;&lt;title&gt;PENDIDIKAN KOMUNITAS TENTANG PEMAKAIAN BENGKUNG PADA IBU NIFAS DI DESA KELING KECAMATAN KEPUNG KABUPATEN KEDIRI&lt;/title&gt;&lt;/titles&gt;&lt;pages&gt;35-44&lt;/pages&gt;&lt;volume&gt;1&lt;/volume&gt;&lt;number&gt;1&lt;/number&gt;&lt;dates&gt;&lt;year&gt;2018&lt;/year&gt;&lt;/dates&gt;&lt;isbn&gt;2621-3532&lt;/isbn&gt;&lt;urls&gt;&lt;/urls&gt;&lt;/record&gt;&lt;/Cite&gt;&lt;/EndNote&gt;</w:instrText>
      </w:r>
      <w:r w:rsidRPr="00C663DD">
        <w:rPr>
          <w:rFonts w:ascii="Times New Roman" w:hAnsi="Times New Roman" w:cs="Times New Roman"/>
          <w:sz w:val="24"/>
          <w:szCs w:val="24"/>
        </w:rPr>
        <w:fldChar w:fldCharType="separate"/>
      </w:r>
      <w:r w:rsidR="009B1EA4" w:rsidRPr="00C663DD">
        <w:rPr>
          <w:rFonts w:ascii="Times New Roman" w:hAnsi="Times New Roman" w:cs="Times New Roman"/>
          <w:noProof/>
          <w:sz w:val="24"/>
          <w:szCs w:val="24"/>
        </w:rPr>
        <w:t>(D. T. J. a.-t. J. P. k. M. Rahayu, 2018)</w:t>
      </w:r>
      <w:r w:rsidRPr="00C663DD">
        <w:rPr>
          <w:rFonts w:ascii="Times New Roman" w:hAnsi="Times New Roman" w:cs="Times New Roman"/>
          <w:sz w:val="24"/>
          <w:szCs w:val="24"/>
        </w:rPr>
        <w:fldChar w:fldCharType="end"/>
      </w:r>
      <w:r w:rsidRPr="00C663DD">
        <w:rPr>
          <w:rFonts w:ascii="Times New Roman" w:hAnsi="Times New Roman" w:cs="Times New Roman"/>
          <w:sz w:val="24"/>
          <w:szCs w:val="24"/>
        </w:rPr>
        <w:t xml:space="preserve">. </w:t>
      </w:r>
    </w:p>
    <w:p w:rsidR="00BF308C" w:rsidRPr="00C663DD" w:rsidRDefault="00BF308C" w:rsidP="00214974">
      <w:pPr>
        <w:spacing w:after="0"/>
        <w:ind w:right="-23"/>
        <w:contextualSpacing/>
        <w:jc w:val="both"/>
        <w:rPr>
          <w:rFonts w:ascii="Times New Roman" w:eastAsia="Times New Roman" w:hAnsi="Times New Roman" w:cs="Times New Roman"/>
          <w:b/>
          <w:spacing w:val="1"/>
          <w:sz w:val="24"/>
          <w:szCs w:val="24"/>
          <w:lang w:val="en-GB"/>
        </w:rPr>
      </w:pPr>
    </w:p>
    <w:p w:rsidR="007A08F7" w:rsidRPr="00C663DD" w:rsidRDefault="007A08F7" w:rsidP="00214974">
      <w:pPr>
        <w:spacing w:after="0"/>
        <w:ind w:right="-23"/>
        <w:contextualSpacing/>
        <w:jc w:val="both"/>
        <w:rPr>
          <w:rFonts w:ascii="Times New Roman" w:eastAsia="Times New Roman" w:hAnsi="Times New Roman" w:cs="Times New Roman"/>
          <w:sz w:val="24"/>
          <w:szCs w:val="24"/>
        </w:rPr>
      </w:pPr>
      <w:r w:rsidRPr="00C663DD">
        <w:rPr>
          <w:rFonts w:ascii="Times New Roman" w:eastAsia="Times New Roman" w:hAnsi="Times New Roman" w:cs="Times New Roman"/>
          <w:b/>
          <w:spacing w:val="1"/>
          <w:sz w:val="24"/>
          <w:szCs w:val="24"/>
        </w:rPr>
        <w:t>KESIMPULAN</w:t>
      </w:r>
      <w:r w:rsidR="00920BD4" w:rsidRPr="00C663DD">
        <w:rPr>
          <w:rFonts w:ascii="Times New Roman" w:eastAsia="Times New Roman" w:hAnsi="Times New Roman" w:cs="Times New Roman"/>
          <w:b/>
          <w:spacing w:val="1"/>
          <w:sz w:val="24"/>
          <w:szCs w:val="24"/>
        </w:rPr>
        <w:t xml:space="preserve"> DAN SARAN</w:t>
      </w:r>
      <w:r w:rsidR="00BF308C" w:rsidRPr="00C663DD">
        <w:rPr>
          <w:rFonts w:ascii="Times New Roman" w:eastAsia="Times New Roman" w:hAnsi="Times New Roman" w:cs="Times New Roman"/>
          <w:b/>
          <w:spacing w:val="1"/>
          <w:sz w:val="24"/>
          <w:szCs w:val="24"/>
          <w:lang w:val="en-GB"/>
        </w:rPr>
        <w:t xml:space="preserve"> </w:t>
      </w:r>
      <w:r w:rsidRPr="00C663DD">
        <w:rPr>
          <w:rFonts w:ascii="Times New Roman" w:eastAsia="Times New Roman" w:hAnsi="Times New Roman" w:cs="Times New Roman"/>
          <w:spacing w:val="1"/>
          <w:sz w:val="24"/>
          <w:szCs w:val="24"/>
        </w:rPr>
        <w:t>[1</w:t>
      </w:r>
      <w:r w:rsidR="00BF308C" w:rsidRPr="00C663DD">
        <w:rPr>
          <w:rFonts w:ascii="Times New Roman" w:eastAsia="Times New Roman" w:hAnsi="Times New Roman" w:cs="Times New Roman"/>
          <w:spacing w:val="1"/>
          <w:sz w:val="24"/>
          <w:szCs w:val="24"/>
          <w:lang w:val="en-GB"/>
        </w:rPr>
        <w:t xml:space="preserve">2 </w:t>
      </w:r>
      <w:r w:rsidRPr="00C663DD">
        <w:rPr>
          <w:rFonts w:ascii="Times New Roman" w:eastAsia="Times New Roman" w:hAnsi="Times New Roman" w:cs="Times New Roman"/>
          <w:sz w:val="24"/>
          <w:szCs w:val="24"/>
        </w:rPr>
        <w:t>pts</w:t>
      </w:r>
      <w:r w:rsidR="00BF308C" w:rsidRPr="00C663DD">
        <w:rPr>
          <w:rFonts w:ascii="Times New Roman" w:eastAsia="Times New Roman" w:hAnsi="Times New Roman" w:cs="Times New Roman"/>
          <w:sz w:val="24"/>
          <w:szCs w:val="24"/>
          <w:lang w:val="en-GB"/>
        </w:rPr>
        <w:t xml:space="preserve"> </w:t>
      </w:r>
      <w:r w:rsidRPr="00C663DD">
        <w:rPr>
          <w:rFonts w:ascii="Times New Roman" w:eastAsia="Times New Roman" w:hAnsi="Times New Roman" w:cs="Times New Roman"/>
          <w:sz w:val="24"/>
          <w:szCs w:val="24"/>
        </w:rPr>
        <w:t>/</w:t>
      </w:r>
      <w:r w:rsidR="00BF308C" w:rsidRPr="00C663DD">
        <w:rPr>
          <w:rFonts w:ascii="Times New Roman" w:eastAsia="Times New Roman" w:hAnsi="Times New Roman" w:cs="Times New Roman"/>
          <w:sz w:val="24"/>
          <w:szCs w:val="24"/>
          <w:lang w:val="en-GB"/>
        </w:rPr>
        <w:t xml:space="preserve"> </w:t>
      </w:r>
      <w:r w:rsidRPr="00C663DD">
        <w:rPr>
          <w:rFonts w:ascii="Times New Roman" w:eastAsia="Times New Roman" w:hAnsi="Times New Roman" w:cs="Times New Roman"/>
          <w:spacing w:val="1"/>
          <w:sz w:val="24"/>
          <w:szCs w:val="24"/>
        </w:rPr>
        <w:t>Bo</w:t>
      </w:r>
      <w:r w:rsidRPr="00C663DD">
        <w:rPr>
          <w:rFonts w:ascii="Times New Roman" w:eastAsia="Times New Roman" w:hAnsi="Times New Roman" w:cs="Times New Roman"/>
          <w:sz w:val="24"/>
          <w:szCs w:val="24"/>
        </w:rPr>
        <w:t>ld]</w:t>
      </w:r>
    </w:p>
    <w:p w:rsidR="007A08F7" w:rsidRPr="00C663DD" w:rsidRDefault="00436CE0" w:rsidP="00436CE0">
      <w:pPr>
        <w:pStyle w:val="ListParagraph"/>
        <w:spacing w:line="480" w:lineRule="auto"/>
        <w:ind w:left="792"/>
        <w:jc w:val="both"/>
        <w:rPr>
          <w:rFonts w:ascii="Times New Roman" w:hAnsi="Times New Roman" w:cs="Times New Roman"/>
          <w:sz w:val="24"/>
          <w:szCs w:val="24"/>
        </w:rPr>
      </w:pPr>
      <w:r w:rsidRPr="00C663DD">
        <w:rPr>
          <w:rFonts w:ascii="Times New Roman" w:hAnsi="Times New Roman" w:cs="Times New Roman"/>
          <w:sz w:val="24"/>
          <w:szCs w:val="24"/>
        </w:rPr>
        <w:t>Terapi komplementer memiliki banyak manfaat namun belum digunakan secara maksimal di masyarakat karena belum banyak masyarakat yang mengetahui tentang khasiat dari terapi tersebut, selain itu terapi komplementer yang ada di masyarakat belum tersedia dalam bentuk yang modern dan praktis sehingga belum banyak yang menggunakan</w:t>
      </w:r>
    </w:p>
    <w:p w:rsidR="00BF308C" w:rsidRPr="00C663DD" w:rsidRDefault="00BF308C" w:rsidP="00214974">
      <w:pPr>
        <w:spacing w:after="0"/>
        <w:ind w:right="-23"/>
        <w:contextualSpacing/>
        <w:jc w:val="both"/>
        <w:rPr>
          <w:rFonts w:ascii="Times New Roman" w:eastAsia="Times New Roman" w:hAnsi="Times New Roman" w:cs="Times New Roman"/>
          <w:b/>
          <w:sz w:val="24"/>
          <w:szCs w:val="24"/>
          <w:lang w:val="en-GB"/>
        </w:rPr>
      </w:pPr>
    </w:p>
    <w:p w:rsidR="00F46E53" w:rsidRPr="00C663DD" w:rsidRDefault="007A08F7" w:rsidP="00214974">
      <w:pPr>
        <w:spacing w:after="0"/>
        <w:ind w:right="-23"/>
        <w:contextualSpacing/>
        <w:jc w:val="both"/>
        <w:rPr>
          <w:rFonts w:ascii="Times New Roman" w:eastAsia="Times New Roman" w:hAnsi="Times New Roman" w:cs="Times New Roman"/>
          <w:sz w:val="24"/>
          <w:szCs w:val="24"/>
          <w:lang w:val="en-US"/>
        </w:rPr>
      </w:pPr>
      <w:r w:rsidRPr="00C663DD">
        <w:rPr>
          <w:rFonts w:ascii="Times New Roman" w:eastAsia="Times New Roman" w:hAnsi="Times New Roman" w:cs="Times New Roman"/>
          <w:b/>
          <w:sz w:val="24"/>
          <w:szCs w:val="24"/>
        </w:rPr>
        <w:t xml:space="preserve">DAFTAR PUSTAKA </w:t>
      </w:r>
    </w:p>
    <w:p w:rsidR="00F46E53" w:rsidRPr="00C663DD" w:rsidRDefault="00F46E53" w:rsidP="00214974">
      <w:pPr>
        <w:spacing w:after="0"/>
        <w:ind w:right="-23"/>
        <w:contextualSpacing/>
        <w:jc w:val="both"/>
        <w:rPr>
          <w:rFonts w:ascii="Times New Roman" w:eastAsia="Times New Roman" w:hAnsi="Times New Roman" w:cs="Times New Roman"/>
          <w:b/>
          <w:spacing w:val="-1"/>
          <w:sz w:val="24"/>
          <w:szCs w:val="24"/>
        </w:rPr>
      </w:pPr>
    </w:p>
    <w:p w:rsidR="009B1EA4" w:rsidRPr="00C663DD" w:rsidRDefault="00F46E53" w:rsidP="009B1EA4">
      <w:pPr>
        <w:pStyle w:val="EndNoteBibliography"/>
        <w:spacing w:after="0"/>
        <w:ind w:left="720" w:hanging="720"/>
        <w:rPr>
          <w:rFonts w:ascii="Times New Roman" w:hAnsi="Times New Roman" w:cs="Times New Roman"/>
          <w:sz w:val="24"/>
          <w:szCs w:val="24"/>
        </w:rPr>
      </w:pPr>
      <w:r w:rsidRPr="00C663DD">
        <w:rPr>
          <w:rFonts w:ascii="Times New Roman" w:eastAsia="Times New Roman" w:hAnsi="Times New Roman" w:cs="Times New Roman"/>
          <w:b/>
          <w:spacing w:val="-1"/>
          <w:sz w:val="24"/>
          <w:szCs w:val="24"/>
        </w:rPr>
        <w:fldChar w:fldCharType="begin"/>
      </w:r>
      <w:r w:rsidRPr="00C663DD">
        <w:rPr>
          <w:rFonts w:ascii="Times New Roman" w:eastAsia="Times New Roman" w:hAnsi="Times New Roman" w:cs="Times New Roman"/>
          <w:b/>
          <w:spacing w:val="-1"/>
          <w:sz w:val="24"/>
          <w:szCs w:val="24"/>
        </w:rPr>
        <w:instrText xml:space="preserve"> ADDIN EN.REFLIST </w:instrText>
      </w:r>
      <w:r w:rsidRPr="00C663DD">
        <w:rPr>
          <w:rFonts w:ascii="Times New Roman" w:eastAsia="Times New Roman" w:hAnsi="Times New Roman" w:cs="Times New Roman"/>
          <w:b/>
          <w:spacing w:val="-1"/>
          <w:sz w:val="24"/>
          <w:szCs w:val="24"/>
        </w:rPr>
        <w:fldChar w:fldCharType="separate"/>
      </w:r>
      <w:r w:rsidR="009B1EA4" w:rsidRPr="00C663DD">
        <w:rPr>
          <w:rFonts w:ascii="Times New Roman" w:hAnsi="Times New Roman" w:cs="Times New Roman"/>
          <w:sz w:val="24"/>
          <w:szCs w:val="24"/>
        </w:rPr>
        <w:t xml:space="preserve">Akhiar, S. K. B. (2016). </w:t>
      </w:r>
      <w:r w:rsidR="009B1EA4" w:rsidRPr="00C663DD">
        <w:rPr>
          <w:rFonts w:ascii="Times New Roman" w:hAnsi="Times New Roman" w:cs="Times New Roman"/>
          <w:i/>
          <w:sz w:val="24"/>
          <w:szCs w:val="24"/>
        </w:rPr>
        <w:t>Amalan Dan Penggunaan Herba Dalam Perubatan Tradisional Melayu Selepas Bersalin Di Zon Tengah, Semenanjung Malaysia.</w:t>
      </w:r>
      <w:r w:rsidR="009B1EA4" w:rsidRPr="00C663DD">
        <w:rPr>
          <w:rFonts w:ascii="Times New Roman" w:hAnsi="Times New Roman" w:cs="Times New Roman"/>
          <w:sz w:val="24"/>
          <w:szCs w:val="24"/>
        </w:rPr>
        <w:t xml:space="preserve"> Universiti Tun Hussein Onn Malaysia, </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Fuadi, T. M. J. P. B. (2019). PENGOBATAN TRADISIONAL MADEUNG DAN SALE PADA IBU MASA NIFAS DALAM MASYARAKAT ACEH.</w:t>
      </w:r>
      <w:r w:rsidRPr="00C663DD">
        <w:rPr>
          <w:rFonts w:ascii="Times New Roman" w:hAnsi="Times New Roman" w:cs="Times New Roman"/>
          <w:i/>
          <w:sz w:val="24"/>
          <w:szCs w:val="24"/>
        </w:rPr>
        <w:t xml:space="preserve"> 5</w:t>
      </w:r>
      <w:r w:rsidRPr="00C663DD">
        <w:rPr>
          <w:rFonts w:ascii="Times New Roman" w:hAnsi="Times New Roman" w:cs="Times New Roman"/>
          <w:sz w:val="24"/>
          <w:szCs w:val="24"/>
        </w:rPr>
        <w:t xml:space="preserve">(1). </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 xml:space="preserve">Hayati, S. N., Apriyana, W., Rosyida, V., Indrianingsih, A., Nisa, K., Ratih, D., &amp; Indirayati, N. (2019). </w:t>
      </w:r>
      <w:r w:rsidRPr="00C663DD">
        <w:rPr>
          <w:rFonts w:ascii="Times New Roman" w:hAnsi="Times New Roman" w:cs="Times New Roman"/>
          <w:i/>
          <w:sz w:val="24"/>
          <w:szCs w:val="24"/>
        </w:rPr>
        <w:t>Pre–Formulation and Evaluation of Jamu Uyup–Uyup (an Indonesian Herbal Galactogogue).</w:t>
      </w:r>
      <w:r w:rsidRPr="00C663DD">
        <w:rPr>
          <w:rFonts w:ascii="Times New Roman" w:hAnsi="Times New Roman" w:cs="Times New Roman"/>
          <w:sz w:val="24"/>
          <w:szCs w:val="24"/>
        </w:rPr>
        <w:t xml:space="preserve"> Paper presented at the IOP Conference Series: Earth and Environmental Science.</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Rahayu, D. T. J. a.-t. J. P. k. M. (2018). PENDIDIKAN KOMUNITAS TENTANG PEMAKAIAN BENGKUNG PADA IBU NIFAS DI DESA KELING KECAMATAN KEPUNG KABUPATEN KEDIRI.</w:t>
      </w:r>
      <w:r w:rsidRPr="00C663DD">
        <w:rPr>
          <w:rFonts w:ascii="Times New Roman" w:hAnsi="Times New Roman" w:cs="Times New Roman"/>
          <w:i/>
          <w:sz w:val="24"/>
          <w:szCs w:val="24"/>
        </w:rPr>
        <w:t xml:space="preserve"> 1</w:t>
      </w:r>
      <w:r w:rsidRPr="00C663DD">
        <w:rPr>
          <w:rFonts w:ascii="Times New Roman" w:hAnsi="Times New Roman" w:cs="Times New Roman"/>
          <w:sz w:val="24"/>
          <w:szCs w:val="24"/>
        </w:rPr>
        <w:t xml:space="preserve">(1), 35-44. </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Rahayu, I. S., Mudatsir, M., &amp; Hasballah, K. J. J. I. K. (2017). Faktor budaya dalam perawatan ibu nifas.</w:t>
      </w:r>
      <w:r w:rsidRPr="00C663DD">
        <w:rPr>
          <w:rFonts w:ascii="Times New Roman" w:hAnsi="Times New Roman" w:cs="Times New Roman"/>
          <w:i/>
          <w:sz w:val="24"/>
          <w:szCs w:val="24"/>
        </w:rPr>
        <w:t xml:space="preserve"> 5</w:t>
      </w:r>
      <w:r w:rsidRPr="00C663DD">
        <w:rPr>
          <w:rFonts w:ascii="Times New Roman" w:hAnsi="Times New Roman" w:cs="Times New Roman"/>
          <w:sz w:val="24"/>
          <w:szCs w:val="24"/>
        </w:rPr>
        <w:t xml:space="preserve">(1), 36-49. </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Siyoto, S. J. I. J. o. P. H. R., &amp; Development. (2019). Analysis of Uterus Involution, Lochea Expenditures and Back Pains on the Post Partum Mother Using Bengkung and Gurita.</w:t>
      </w:r>
      <w:r w:rsidRPr="00C663DD">
        <w:rPr>
          <w:rFonts w:ascii="Times New Roman" w:hAnsi="Times New Roman" w:cs="Times New Roman"/>
          <w:i/>
          <w:sz w:val="24"/>
          <w:szCs w:val="24"/>
        </w:rPr>
        <w:t xml:space="preserve"> 10</w:t>
      </w:r>
      <w:r w:rsidRPr="00C663DD">
        <w:rPr>
          <w:rFonts w:ascii="Times New Roman" w:hAnsi="Times New Roman" w:cs="Times New Roman"/>
          <w:sz w:val="24"/>
          <w:szCs w:val="24"/>
        </w:rPr>
        <w:t xml:space="preserve">(4). </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 xml:space="preserve">Widaryanti, R., &amp; Riska, H. (2019). </w:t>
      </w:r>
      <w:r w:rsidRPr="00C663DD">
        <w:rPr>
          <w:rFonts w:ascii="Times New Roman" w:hAnsi="Times New Roman" w:cs="Times New Roman"/>
          <w:i/>
          <w:sz w:val="24"/>
          <w:szCs w:val="24"/>
        </w:rPr>
        <w:t>Terapi Komplementer Pelayanan Kebidanan Berdasarkan Bukti Scientific dan Empiris</w:t>
      </w:r>
      <w:r w:rsidRPr="00C663DD">
        <w:rPr>
          <w:rFonts w:ascii="Times New Roman" w:hAnsi="Times New Roman" w:cs="Times New Roman"/>
          <w:sz w:val="24"/>
          <w:szCs w:val="24"/>
        </w:rPr>
        <w:t>. Yogyakarta: Deepublish.</w:t>
      </w:r>
    </w:p>
    <w:p w:rsidR="009B1EA4" w:rsidRPr="00C663DD" w:rsidRDefault="009B1EA4" w:rsidP="009B1EA4">
      <w:pPr>
        <w:pStyle w:val="EndNoteBibliography"/>
        <w:spacing w:after="0"/>
        <w:ind w:left="720" w:hanging="720"/>
        <w:rPr>
          <w:rFonts w:ascii="Times New Roman" w:hAnsi="Times New Roman" w:cs="Times New Roman"/>
          <w:sz w:val="24"/>
          <w:szCs w:val="24"/>
        </w:rPr>
      </w:pPr>
      <w:r w:rsidRPr="00C663DD">
        <w:rPr>
          <w:rFonts w:ascii="Times New Roman" w:hAnsi="Times New Roman" w:cs="Times New Roman"/>
          <w:sz w:val="24"/>
          <w:szCs w:val="24"/>
        </w:rPr>
        <w:t xml:space="preserve">Windayanti, H. (2017). </w:t>
      </w:r>
      <w:r w:rsidRPr="00C663DD">
        <w:rPr>
          <w:rFonts w:ascii="Times New Roman" w:hAnsi="Times New Roman" w:cs="Times New Roman"/>
          <w:i/>
          <w:sz w:val="24"/>
          <w:szCs w:val="24"/>
        </w:rPr>
        <w:t>PEMANFAATAN HERBAL PADA ASUHAN IBU NIFAS.</w:t>
      </w:r>
      <w:r w:rsidRPr="00C663DD">
        <w:rPr>
          <w:rFonts w:ascii="Times New Roman" w:hAnsi="Times New Roman" w:cs="Times New Roman"/>
          <w:sz w:val="24"/>
          <w:szCs w:val="24"/>
        </w:rPr>
        <w:t xml:space="preserve"> Paper presented at the Seminar Nasional Kebidanan.</w:t>
      </w:r>
    </w:p>
    <w:p w:rsidR="009B1EA4" w:rsidRPr="00C663DD" w:rsidRDefault="009B1EA4" w:rsidP="009B1EA4">
      <w:pPr>
        <w:pStyle w:val="EndNoteBibliography"/>
        <w:ind w:left="720" w:hanging="720"/>
        <w:rPr>
          <w:rFonts w:ascii="Times New Roman" w:hAnsi="Times New Roman" w:cs="Times New Roman"/>
          <w:sz w:val="24"/>
          <w:szCs w:val="24"/>
        </w:rPr>
      </w:pPr>
      <w:r w:rsidRPr="00C663DD">
        <w:rPr>
          <w:rFonts w:ascii="Times New Roman" w:hAnsi="Times New Roman" w:cs="Times New Roman"/>
          <w:sz w:val="24"/>
          <w:szCs w:val="24"/>
        </w:rPr>
        <w:t>Zumaidar, Z., Saudah, S., Rasnovi, S., &amp; Harnelly, E. J. A.-K. J. B. (2019). TUMBUHAN SEBAGAI OBAT TRADISONAL PASCA MELAHIRKAN OLEH SUKU ACEH DI KABUPATEN PIDIE.</w:t>
      </w:r>
      <w:r w:rsidRPr="00C663DD">
        <w:rPr>
          <w:rFonts w:ascii="Times New Roman" w:hAnsi="Times New Roman" w:cs="Times New Roman"/>
          <w:i/>
          <w:sz w:val="24"/>
          <w:szCs w:val="24"/>
        </w:rPr>
        <w:t xml:space="preserve"> 12</w:t>
      </w:r>
      <w:r w:rsidRPr="00C663DD">
        <w:rPr>
          <w:rFonts w:ascii="Times New Roman" w:hAnsi="Times New Roman" w:cs="Times New Roman"/>
          <w:sz w:val="24"/>
          <w:szCs w:val="24"/>
        </w:rPr>
        <w:t xml:space="preserve">(2), 157-163. </w:t>
      </w:r>
    </w:p>
    <w:p w:rsidR="007A08F7" w:rsidRPr="00C663DD" w:rsidRDefault="00F46E53" w:rsidP="00214974">
      <w:pPr>
        <w:spacing w:after="0"/>
        <w:ind w:right="-23"/>
        <w:contextualSpacing/>
        <w:jc w:val="both"/>
        <w:rPr>
          <w:rFonts w:ascii="Times New Roman" w:eastAsia="Times New Roman" w:hAnsi="Times New Roman" w:cs="Times New Roman"/>
          <w:b/>
          <w:spacing w:val="-1"/>
          <w:sz w:val="24"/>
          <w:szCs w:val="24"/>
        </w:rPr>
      </w:pPr>
      <w:r w:rsidRPr="00C663DD">
        <w:rPr>
          <w:rFonts w:ascii="Times New Roman" w:eastAsia="Times New Roman" w:hAnsi="Times New Roman" w:cs="Times New Roman"/>
          <w:b/>
          <w:spacing w:val="-1"/>
          <w:sz w:val="24"/>
          <w:szCs w:val="24"/>
        </w:rPr>
        <w:fldChar w:fldCharType="end"/>
      </w:r>
    </w:p>
    <w:sectPr w:rsidR="007A08F7" w:rsidRPr="00C663DD" w:rsidSect="00C42BD1">
      <w:pgSz w:w="11907" w:h="16839"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03" w:rsidRDefault="00231F03" w:rsidP="00C42BD1">
      <w:pPr>
        <w:spacing w:after="0" w:line="240" w:lineRule="auto"/>
      </w:pPr>
      <w:r>
        <w:separator/>
      </w:r>
    </w:p>
  </w:endnote>
  <w:endnote w:type="continuationSeparator" w:id="0">
    <w:p w:rsidR="00231F03" w:rsidRDefault="00231F03" w:rsidP="00C4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03" w:rsidRDefault="00231F03" w:rsidP="00C42BD1">
      <w:pPr>
        <w:spacing w:after="0" w:line="240" w:lineRule="auto"/>
      </w:pPr>
      <w:r>
        <w:separator/>
      </w:r>
    </w:p>
  </w:footnote>
  <w:footnote w:type="continuationSeparator" w:id="0">
    <w:p w:rsidR="00231F03" w:rsidRDefault="00231F03" w:rsidP="00C42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8"/>
    <w:multiLevelType w:val="multilevel"/>
    <w:tmpl w:val="00000038"/>
    <w:name w:val="WW8Num65"/>
    <w:lvl w:ilvl="0">
      <w:start w:val="2"/>
      <w:numFmt w:val="decimal"/>
      <w:suff w:val="nothing"/>
      <w:lvlText w:val="%1)"/>
      <w:lvlJc w:val="left"/>
      <w:pPr>
        <w:tabs>
          <w:tab w:val="num" w:pos="0"/>
        </w:tabs>
        <w:ind w:left="0" w:firstLine="0"/>
      </w:pPr>
      <w:rPr>
        <w:sz w:val="22"/>
        <w:szCs w:val="22"/>
      </w:rPr>
    </w:lvl>
    <w:lvl w:ilvl="1">
      <w:start w:val="1"/>
      <w:numFmt w:val="lowerLetter"/>
      <w:suff w:val="nothing"/>
      <w:lvlText w:val="%2."/>
      <w:lvlJc w:val="left"/>
      <w:pPr>
        <w:tabs>
          <w:tab w:val="num" w:pos="0"/>
        </w:tabs>
        <w:ind w:left="0" w:firstLine="0"/>
      </w:pPr>
      <w:rPr>
        <w:b w:val="0"/>
        <w:i w:val="0"/>
        <w:color w:val="000000"/>
        <w:sz w:val="22"/>
        <w:szCs w:val="22"/>
      </w:rPr>
    </w:lvl>
    <w:lvl w:ilvl="2">
      <w:start w:val="2"/>
      <w:numFmt w:val="none"/>
      <w:suff w:val="nothing"/>
      <w:lvlText w:val="4.5.4.7"/>
      <w:lvlJc w:val="left"/>
      <w:pPr>
        <w:tabs>
          <w:tab w:val="num" w:pos="0"/>
        </w:tabs>
        <w:ind w:left="0" w:firstLine="0"/>
      </w:pPr>
      <w:rPr>
        <w:b/>
        <w:i w:val="0"/>
        <w:color w:val="000000"/>
        <w:sz w:val="24"/>
        <w:szCs w:val="24"/>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7404701"/>
    <w:multiLevelType w:val="hybridMultilevel"/>
    <w:tmpl w:val="BF662CAC"/>
    <w:lvl w:ilvl="0" w:tplc="28828C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C29A9"/>
    <w:multiLevelType w:val="hybridMultilevel"/>
    <w:tmpl w:val="4ECE92DE"/>
    <w:lvl w:ilvl="0" w:tplc="5AA61B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232215"/>
    <w:multiLevelType w:val="multilevel"/>
    <w:tmpl w:val="2AEAACBC"/>
    <w:lvl w:ilvl="0">
      <w:start w:val="10"/>
      <w:numFmt w:val="none"/>
      <w:pStyle w:val="IEEEHeading2"/>
      <w:lvlText w:val="A."/>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6">
    <w:nsid w:val="613E463D"/>
    <w:multiLevelType w:val="singleLevel"/>
    <w:tmpl w:val="1C00A350"/>
    <w:lvl w:ilvl="0">
      <w:start w:val="1"/>
      <w:numFmt w:val="decimal"/>
      <w:pStyle w:val="References0"/>
      <w:lvlText w:val="[%1]"/>
      <w:lvlJc w:val="left"/>
      <w:pPr>
        <w:tabs>
          <w:tab w:val="num" w:pos="360"/>
        </w:tabs>
        <w:ind w:left="340" w:hanging="340"/>
      </w:p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d22e9dp5wdszerstnxp909dav0xaee5fev&quot;&gt;latihan end note&lt;record-ids&gt;&lt;item&gt;152&lt;/item&gt;&lt;item&gt;153&lt;/item&gt;&lt;item&gt;156&lt;/item&gt;&lt;item&gt;289&lt;/item&gt;&lt;item&gt;313&lt;/item&gt;&lt;item&gt;314&lt;/item&gt;&lt;item&gt;343&lt;/item&gt;&lt;item&gt;345&lt;/item&gt;&lt;item&gt;346&lt;/item&gt;&lt;/record-ids&gt;&lt;/item&gt;&lt;/Libraries&gt;"/>
  </w:docVars>
  <w:rsids>
    <w:rsidRoot w:val="007A08F7"/>
    <w:rsid w:val="000068DD"/>
    <w:rsid w:val="00071D65"/>
    <w:rsid w:val="000757EC"/>
    <w:rsid w:val="000976FF"/>
    <w:rsid w:val="000C68F3"/>
    <w:rsid w:val="00112A5F"/>
    <w:rsid w:val="00173152"/>
    <w:rsid w:val="00186325"/>
    <w:rsid w:val="00197AD0"/>
    <w:rsid w:val="001A4A88"/>
    <w:rsid w:val="001F64C3"/>
    <w:rsid w:val="00214974"/>
    <w:rsid w:val="00231F03"/>
    <w:rsid w:val="002763AF"/>
    <w:rsid w:val="002C0003"/>
    <w:rsid w:val="002D3356"/>
    <w:rsid w:val="002E2DE3"/>
    <w:rsid w:val="00325C37"/>
    <w:rsid w:val="00383D66"/>
    <w:rsid w:val="00436CE0"/>
    <w:rsid w:val="00454A6F"/>
    <w:rsid w:val="00485974"/>
    <w:rsid w:val="004D37EA"/>
    <w:rsid w:val="004D40D0"/>
    <w:rsid w:val="004E4806"/>
    <w:rsid w:val="005066DD"/>
    <w:rsid w:val="0056719F"/>
    <w:rsid w:val="005B08FB"/>
    <w:rsid w:val="005C1993"/>
    <w:rsid w:val="005F1B3E"/>
    <w:rsid w:val="006228D0"/>
    <w:rsid w:val="00683C03"/>
    <w:rsid w:val="006C5810"/>
    <w:rsid w:val="007366DF"/>
    <w:rsid w:val="007A08F7"/>
    <w:rsid w:val="007D29C9"/>
    <w:rsid w:val="007F24C6"/>
    <w:rsid w:val="008126DC"/>
    <w:rsid w:val="00883DB5"/>
    <w:rsid w:val="008B58D8"/>
    <w:rsid w:val="00920BD4"/>
    <w:rsid w:val="0095415F"/>
    <w:rsid w:val="009B1EA4"/>
    <w:rsid w:val="009F34FB"/>
    <w:rsid w:val="00A21573"/>
    <w:rsid w:val="00A44C82"/>
    <w:rsid w:val="00A45F55"/>
    <w:rsid w:val="00A53C02"/>
    <w:rsid w:val="00A601D4"/>
    <w:rsid w:val="00AF5464"/>
    <w:rsid w:val="00B12789"/>
    <w:rsid w:val="00B43919"/>
    <w:rsid w:val="00BF308C"/>
    <w:rsid w:val="00C0729E"/>
    <w:rsid w:val="00C42BD1"/>
    <w:rsid w:val="00C549AF"/>
    <w:rsid w:val="00C663DD"/>
    <w:rsid w:val="00C848BC"/>
    <w:rsid w:val="00CC693E"/>
    <w:rsid w:val="00D0503D"/>
    <w:rsid w:val="00D22854"/>
    <w:rsid w:val="00D3390E"/>
    <w:rsid w:val="00D53D45"/>
    <w:rsid w:val="00DB7FB4"/>
    <w:rsid w:val="00DD6D69"/>
    <w:rsid w:val="00DE691D"/>
    <w:rsid w:val="00DE7D4C"/>
    <w:rsid w:val="00E129E1"/>
    <w:rsid w:val="00E248C1"/>
    <w:rsid w:val="00E32B74"/>
    <w:rsid w:val="00E4723C"/>
    <w:rsid w:val="00E93292"/>
    <w:rsid w:val="00EA2E84"/>
    <w:rsid w:val="00ED4727"/>
    <w:rsid w:val="00F46E53"/>
    <w:rsid w:val="00F50229"/>
    <w:rsid w:val="00F73A99"/>
    <w:rsid w:val="00FC014F"/>
    <w:rsid w:val="00FE43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27"/>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08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A08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7A08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46E5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46E53"/>
    <w:rPr>
      <w:rFonts w:ascii="Calibri" w:hAnsi="Calibri"/>
      <w:noProof/>
    </w:rPr>
  </w:style>
  <w:style w:type="paragraph" w:customStyle="1" w:styleId="EndNoteBibliography">
    <w:name w:val="EndNote Bibliography"/>
    <w:basedOn w:val="Normal"/>
    <w:link w:val="EndNoteBibliographyChar"/>
    <w:rsid w:val="00F46E53"/>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46E53"/>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27"/>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08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A08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7A08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46E53"/>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46E53"/>
    <w:rPr>
      <w:rFonts w:ascii="Calibri" w:hAnsi="Calibri"/>
      <w:noProof/>
    </w:rPr>
  </w:style>
  <w:style w:type="paragraph" w:customStyle="1" w:styleId="EndNoteBibliography">
    <w:name w:val="EndNote Bibliography"/>
    <w:basedOn w:val="Normal"/>
    <w:link w:val="EndNoteBibliographyChar"/>
    <w:rsid w:val="00F46E53"/>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46E53"/>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6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2416</TotalTime>
  <Pages>7</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dc:creator>
  <cp:lastModifiedBy>ismail - [2010]</cp:lastModifiedBy>
  <cp:revision>15</cp:revision>
  <cp:lastPrinted>2018-02-07T15:06:00Z</cp:lastPrinted>
  <dcterms:created xsi:type="dcterms:W3CDTF">2020-01-05T02:57:00Z</dcterms:created>
  <dcterms:modified xsi:type="dcterms:W3CDTF">2020-01-14T06:59:00Z</dcterms:modified>
</cp:coreProperties>
</file>